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2E1669">
        <w:rPr>
          <w:rFonts w:ascii="Arial Unicode" w:hAnsi="Arial Unicode" w:cs="Sylfaen"/>
          <w:sz w:val="24"/>
          <w:szCs w:val="24"/>
          <w:u w:val="single"/>
          <w:lang w:val="af-ZA"/>
        </w:rPr>
        <w:t>ԵՀՂԱԴԹ-15/4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-ՇՀԱՊՁԲ-11/</w:t>
      </w:r>
      <w:r w:rsidR="002E1669">
        <w:rPr>
          <w:rFonts w:ascii="Arial Unicode" w:hAnsi="Arial Unicode" w:cs="Sylfaen"/>
          <w:sz w:val="24"/>
          <w:szCs w:val="24"/>
          <w:u w:val="single"/>
          <w:lang w:val="af-ZA"/>
        </w:rPr>
        <w:t>8</w:t>
      </w:r>
    </w:p>
    <w:p w:rsidR="00534F10" w:rsidRPr="00695A7A" w:rsidRDefault="00534F10" w:rsidP="00695A7A">
      <w:pPr>
        <w:pStyle w:val="NoSpacing"/>
        <w:ind w:left="-142" w:firstLine="142"/>
        <w:rPr>
          <w:rFonts w:ascii="GHEA Grapalat" w:hAnsi="GHEA Grapalat"/>
          <w:sz w:val="20"/>
          <w:lang w:val="af-ZA"/>
        </w:rPr>
      </w:pPr>
      <w:r w:rsidRPr="00695A7A">
        <w:rPr>
          <w:rFonts w:ascii="Sylfaen" w:hAnsi="Sylfaen" w:cs="Sylfaen"/>
          <w:sz w:val="20"/>
          <w:lang w:val="af-ZA"/>
        </w:rPr>
        <w:t>Պատվիրատուն</w:t>
      </w:r>
      <w:r w:rsidRPr="00695A7A">
        <w:rPr>
          <w:rFonts w:ascii="GHEA Grapalat" w:hAnsi="GHEA Grapalat"/>
          <w:sz w:val="20"/>
          <w:lang w:val="af-ZA"/>
        </w:rPr>
        <w:t xml:space="preserve">` </w:t>
      </w:r>
      <w:r w:rsidRPr="00695A7A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 w:rsidRPr="00695A7A">
        <w:rPr>
          <w:rFonts w:ascii="Sylfaen" w:hAnsi="Sylfaen" w:cs="Sylfaen"/>
          <w:sz w:val="20"/>
          <w:lang w:val="af-ZA"/>
        </w:rPr>
        <w:t>հասցեում</w:t>
      </w:r>
      <w:r w:rsidRPr="00695A7A">
        <w:rPr>
          <w:rFonts w:ascii="GHEA Grapalat" w:hAnsi="GHEA Grapalat"/>
          <w:sz w:val="20"/>
          <w:lang w:val="af-ZA"/>
        </w:rPr>
        <w:t xml:space="preserve">, </w:t>
      </w:r>
      <w:r w:rsidRPr="00695A7A">
        <w:rPr>
          <w:rFonts w:ascii="Sylfaen" w:hAnsi="Sylfaen" w:cs="Sylfaen"/>
          <w:sz w:val="20"/>
          <w:lang w:val="af-ZA"/>
        </w:rPr>
        <w:t>ստորև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ներկայացնում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է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="002E1669">
        <w:rPr>
          <w:rFonts w:ascii="Arial Unicode" w:hAnsi="Arial Unicode" w:cs="Sylfaen"/>
          <w:sz w:val="20"/>
          <w:u w:val="single"/>
          <w:lang w:val="af-ZA"/>
        </w:rPr>
        <w:t>ԵՀՂԱԴԹ-15/4</w:t>
      </w:r>
      <w:r w:rsidR="00CB6FAF" w:rsidRPr="00695A7A">
        <w:rPr>
          <w:rFonts w:ascii="Arial Unicode" w:hAnsi="Arial Unicode" w:cs="Sylfaen"/>
          <w:sz w:val="20"/>
          <w:u w:val="single"/>
          <w:lang w:val="af-ZA"/>
        </w:rPr>
        <w:t>-</w:t>
      </w:r>
      <w:r w:rsidRPr="00695A7A">
        <w:rPr>
          <w:rFonts w:ascii="Arial Unicode" w:hAnsi="Arial Unicode" w:cs="Sylfaen"/>
          <w:sz w:val="20"/>
          <w:u w:val="single"/>
          <w:lang w:val="af-ZA"/>
        </w:rPr>
        <w:t>ՇՀԱՊՁԲ-11/</w:t>
      </w:r>
      <w:r w:rsidR="002E1669">
        <w:rPr>
          <w:rFonts w:ascii="Arial Unicode" w:hAnsi="Arial Unicode" w:cs="Sylfaen"/>
          <w:sz w:val="20"/>
          <w:u w:val="single"/>
          <w:lang w:val="af-ZA"/>
        </w:rPr>
        <w:t>8</w:t>
      </w:r>
      <w:r w:rsidRPr="00695A7A">
        <w:rPr>
          <w:rFonts w:ascii="Arial Unicode" w:hAnsi="Arial Unicode"/>
          <w:sz w:val="20"/>
          <w:lang w:val="af-ZA"/>
        </w:rPr>
        <w:t xml:space="preserve"> 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ծածկագրով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հայտարարված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Arial Unicode" w:hAnsi="Arial Unicode"/>
          <w:sz w:val="20"/>
          <w:lang w:val="af-ZA"/>
        </w:rPr>
        <w:t>շրջանակային համաձայնագրերով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ընթացակարգի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արդյունքում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կնքված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պայմանագրի</w:t>
      </w:r>
      <w:r w:rsidRPr="00695A7A">
        <w:rPr>
          <w:rFonts w:ascii="GHEA Grapalat" w:hAnsi="GHEA Grapalat"/>
          <w:sz w:val="20"/>
          <w:lang w:val="af-ZA"/>
        </w:rPr>
        <w:t xml:space="preserve"> /</w:t>
      </w:r>
      <w:r w:rsidRPr="00695A7A">
        <w:rPr>
          <w:rFonts w:ascii="Sylfaen" w:hAnsi="Sylfaen" w:cs="Sylfaen"/>
          <w:sz w:val="20"/>
          <w:lang w:val="af-ZA"/>
        </w:rPr>
        <w:t>երի</w:t>
      </w:r>
      <w:r w:rsidRPr="00695A7A">
        <w:rPr>
          <w:rFonts w:ascii="GHEA Grapalat" w:hAnsi="GHEA Grapalat"/>
          <w:sz w:val="20"/>
          <w:lang w:val="af-ZA"/>
        </w:rPr>
        <w:t xml:space="preserve">/ </w:t>
      </w:r>
      <w:r w:rsidRPr="00695A7A">
        <w:rPr>
          <w:rFonts w:ascii="Sylfaen" w:hAnsi="Sylfaen" w:cs="Sylfaen"/>
          <w:sz w:val="20"/>
          <w:lang w:val="af-ZA"/>
        </w:rPr>
        <w:t>մասին</w:t>
      </w:r>
      <w:r w:rsidRPr="00695A7A">
        <w:rPr>
          <w:rFonts w:ascii="GHEA Grapalat" w:hAnsi="GHEA Grapalat"/>
          <w:sz w:val="20"/>
          <w:lang w:val="af-ZA"/>
        </w:rPr>
        <w:t xml:space="preserve"> </w:t>
      </w:r>
      <w:r w:rsidRPr="00695A7A">
        <w:rPr>
          <w:rFonts w:ascii="Sylfaen" w:hAnsi="Sylfaen" w:cs="Sylfaen"/>
          <w:sz w:val="20"/>
          <w:lang w:val="af-ZA"/>
        </w:rPr>
        <w:t>տեղեկատվությունը</w:t>
      </w:r>
      <w:r w:rsidRPr="00695A7A">
        <w:rPr>
          <w:rFonts w:ascii="Tahoma" w:hAnsi="Tahoma" w:cs="Tahoma"/>
          <w:sz w:val="20"/>
          <w:lang w:val="af-ZA"/>
        </w:rPr>
        <w:t>։</w:t>
      </w:r>
    </w:p>
    <w:tbl>
      <w:tblPr>
        <w:tblW w:w="11766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1"/>
        <w:gridCol w:w="158"/>
        <w:gridCol w:w="100"/>
        <w:gridCol w:w="485"/>
        <w:gridCol w:w="88"/>
        <w:gridCol w:w="734"/>
        <w:gridCol w:w="293"/>
        <w:gridCol w:w="175"/>
        <w:gridCol w:w="144"/>
        <w:gridCol w:w="279"/>
        <w:gridCol w:w="274"/>
        <w:gridCol w:w="32"/>
        <w:gridCol w:w="160"/>
        <w:gridCol w:w="354"/>
        <w:gridCol w:w="694"/>
        <w:gridCol w:w="15"/>
        <w:gridCol w:w="34"/>
        <w:gridCol w:w="419"/>
        <w:gridCol w:w="192"/>
        <w:gridCol w:w="20"/>
        <w:gridCol w:w="150"/>
        <w:gridCol w:w="15"/>
        <w:gridCol w:w="162"/>
        <w:gridCol w:w="516"/>
        <w:gridCol w:w="248"/>
        <w:gridCol w:w="165"/>
        <w:gridCol w:w="63"/>
        <w:gridCol w:w="11"/>
        <w:gridCol w:w="268"/>
        <w:gridCol w:w="180"/>
        <w:gridCol w:w="28"/>
        <w:gridCol w:w="173"/>
        <w:gridCol w:w="20"/>
        <w:gridCol w:w="140"/>
        <w:gridCol w:w="29"/>
        <w:gridCol w:w="150"/>
        <w:gridCol w:w="539"/>
        <w:gridCol w:w="12"/>
        <w:gridCol w:w="36"/>
        <w:gridCol w:w="147"/>
        <w:gridCol w:w="39"/>
        <w:gridCol w:w="311"/>
        <w:gridCol w:w="406"/>
        <w:gridCol w:w="129"/>
        <w:gridCol w:w="24"/>
        <w:gridCol w:w="51"/>
        <w:gridCol w:w="142"/>
        <w:gridCol w:w="28"/>
        <w:gridCol w:w="347"/>
        <w:gridCol w:w="599"/>
        <w:gridCol w:w="30"/>
        <w:gridCol w:w="271"/>
        <w:gridCol w:w="996"/>
      </w:tblGrid>
      <w:tr w:rsidR="00534F10" w:rsidTr="00695A7A">
        <w:trPr>
          <w:trHeight w:val="146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907041">
        <w:trPr>
          <w:trHeight w:val="110"/>
        </w:trPr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56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2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4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907041">
        <w:trPr>
          <w:trHeight w:val="175"/>
        </w:trPr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682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907041">
        <w:trPr>
          <w:trHeight w:val="275"/>
        </w:trPr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682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669" w:rsidRPr="002E1669" w:rsidTr="00907041">
        <w:trPr>
          <w:trHeight w:val="275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B04115" w:rsidRDefault="002E1669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D360D">
              <w:rPr>
                <w:rFonts w:ascii="Sylfaen" w:hAnsi="Sylfaen" w:cs="Sylfaen"/>
                <w:sz w:val="18"/>
                <w:szCs w:val="18"/>
              </w:rPr>
              <w:t>Թվային պրոյեկտոր</w:t>
            </w: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Default="002E1669" w:rsidP="00A40B0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2E1669" w:rsidRPr="007D360D" w:rsidRDefault="002E1669" w:rsidP="00A40B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BB7E16" w:rsidRDefault="002E1669" w:rsidP="00A40B0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BB7E16" w:rsidRDefault="002E1669" w:rsidP="00A40B0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BB7E16" w:rsidRDefault="002E1669" w:rsidP="00A40B0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E1669" w:rsidRDefault="002E1669" w:rsidP="00A40B01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12"/>
                <w:szCs w:val="12"/>
              </w:rPr>
            </w:pPr>
            <w:r w:rsidRPr="002E1669">
              <w:rPr>
                <w:rFonts w:cs="Times New Roman"/>
                <w:b/>
                <w:bCs/>
                <w:color w:val="auto"/>
                <w:sz w:val="12"/>
                <w:szCs w:val="12"/>
                <w:lang w:eastAsia="ru-RU"/>
              </w:rPr>
              <w:t>ա</w:t>
            </w:r>
            <w:r w:rsidRPr="002E1669">
              <w:rPr>
                <w:rFonts w:ascii="Times New Roman" w:hAnsi="Times New Roman" w:cs="Times New Roman"/>
                <w:b/>
                <w:bCs/>
                <w:color w:val="auto"/>
                <w:sz w:val="12"/>
                <w:szCs w:val="12"/>
                <w:lang w:eastAsia="ru-RU"/>
              </w:rPr>
              <w:t>) Full</w:t>
            </w:r>
            <w:r w:rsidRPr="002E1669">
              <w:rPr>
                <w:rStyle w:val="product"/>
                <w:rFonts w:ascii="Times New Roman" w:hAnsi="Times New Roman" w:cs="Times New Roman"/>
                <w:b/>
                <w:sz w:val="12"/>
                <w:szCs w:val="12"/>
              </w:rPr>
              <w:t xml:space="preserve"> 3D </w:t>
            </w:r>
            <w:r w:rsidRPr="002E1669">
              <w:rPr>
                <w:bCs/>
                <w:sz w:val="12"/>
                <w:szCs w:val="12"/>
                <w:lang w:val="hy-AM"/>
              </w:rPr>
              <w:t>Թվային պրոյեկտոր</w:t>
            </w:r>
            <w:r w:rsidRPr="002E1669">
              <w:rPr>
                <w:rFonts w:ascii="Times New Roman" w:hAnsi="Times New Roman" w:cs="Times New Roman"/>
                <w:b/>
                <w:bCs/>
                <w:color w:val="auto"/>
                <w:sz w:val="12"/>
                <w:szCs w:val="12"/>
                <w:lang w:eastAsia="ru-RU"/>
              </w:rPr>
              <w:t>Full</w:t>
            </w:r>
            <w:r w:rsidRPr="002E1669">
              <w:rPr>
                <w:rStyle w:val="product"/>
                <w:rFonts w:ascii="Times New Roman" w:hAnsi="Times New Roman" w:cs="Times New Roman"/>
                <w:b/>
                <w:sz w:val="12"/>
                <w:szCs w:val="12"/>
              </w:rPr>
              <w:t xml:space="preserve"> 3D </w:t>
            </w:r>
            <w:r w:rsidRPr="002E1669">
              <w:rPr>
                <w:rStyle w:val="product"/>
                <w:rFonts w:ascii="Times New Roman" w:hAnsi="Times New Roman" w:cs="Times New Roman"/>
                <w:color w:val="auto"/>
                <w:sz w:val="12"/>
                <w:szCs w:val="12"/>
              </w:rPr>
              <w:t>Digital (Multimedia) Projector</w:t>
            </w:r>
            <w:r w:rsidRPr="002E1669">
              <w:rPr>
                <w:rFonts w:ascii="Times New Roman" w:hAnsi="Times New Roman" w:cs="Times New Roman"/>
                <w:b/>
                <w:color w:val="auto"/>
                <w:sz w:val="12"/>
                <w:szCs w:val="12"/>
              </w:rPr>
              <w:t>NEC M402X</w:t>
            </w:r>
          </w:p>
          <w:p w:rsidR="002E1669" w:rsidRPr="002E1669" w:rsidRDefault="002E1669" w:rsidP="00A40B01">
            <w:pPr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  -   DLP  technology; </w:t>
            </w:r>
          </w:p>
          <w:p w:rsidR="002E1669" w:rsidRPr="002E1669" w:rsidRDefault="002E1669" w:rsidP="00A40B01">
            <w:pPr>
              <w:rPr>
                <w:bCs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  -   </w:t>
            </w:r>
            <w:r w:rsidRPr="002E1669">
              <w:rPr>
                <w:b/>
                <w:bCs/>
                <w:sz w:val="12"/>
                <w:szCs w:val="12"/>
              </w:rPr>
              <w:t>Full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 3D </w:t>
            </w:r>
            <w:r w:rsidRPr="002E1669">
              <w:rPr>
                <w:rStyle w:val="product"/>
                <w:sz w:val="12"/>
                <w:szCs w:val="12"/>
              </w:rPr>
              <w:t>DLP®-Link™</w:t>
            </w:r>
            <w:r w:rsidRPr="002E1669">
              <w:rPr>
                <w:bCs/>
                <w:sz w:val="12"/>
                <w:szCs w:val="12"/>
              </w:rPr>
              <w:t xml:space="preserve"> support; </w:t>
            </w:r>
          </w:p>
          <w:p w:rsidR="002E1669" w:rsidRPr="002E1669" w:rsidRDefault="002E1669" w:rsidP="00A40B01">
            <w:pPr>
              <w:rPr>
                <w:b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Հ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ատուկ հնարավորություններ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`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b/>
                <w:sz w:val="12"/>
                <w:szCs w:val="12"/>
                <w:u w:val="single"/>
              </w:rPr>
              <w:t>Special Characteristics:</w:t>
            </w:r>
          </w:p>
          <w:p w:rsidR="002E1669" w:rsidRPr="002E1669" w:rsidRDefault="002E1669" w:rsidP="00A40B01">
            <w:pPr>
              <w:rPr>
                <w:rStyle w:val="product"/>
                <w:bCs/>
                <w:i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 xml:space="preserve">  -     </w:t>
            </w:r>
            <w:r w:rsidRPr="002E1669">
              <w:rPr>
                <w:b/>
                <w:bCs/>
                <w:i/>
                <w:sz w:val="12"/>
                <w:szCs w:val="12"/>
              </w:rPr>
              <w:t>Filter Free</w:t>
            </w:r>
            <w:r w:rsidRPr="002E1669">
              <w:rPr>
                <w:bCs/>
                <w:i/>
                <w:sz w:val="12"/>
                <w:szCs w:val="12"/>
              </w:rPr>
              <w:t xml:space="preserve"> design with </w:t>
            </w:r>
            <w:r w:rsidRPr="002E1669">
              <w:rPr>
                <w:b/>
                <w:bCs/>
                <w:i/>
                <w:sz w:val="12"/>
                <w:szCs w:val="12"/>
              </w:rPr>
              <w:t>Sealed DLP</w:t>
            </w:r>
            <w:r w:rsidRPr="002E1669">
              <w:rPr>
                <w:bCs/>
                <w:i/>
                <w:sz w:val="12"/>
                <w:szCs w:val="12"/>
              </w:rPr>
              <w:t xml:space="preserve"> light engine;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Ambient Light</w:t>
            </w:r>
            <w:r w:rsidRPr="002E1669">
              <w:rPr>
                <w:bCs/>
                <w:sz w:val="12"/>
                <w:szCs w:val="12"/>
              </w:rPr>
              <w:t xml:space="preserve"> Sensor;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</w:t>
            </w:r>
            <w:r w:rsidRPr="002E1669">
              <w:rPr>
                <w:b/>
                <w:bCs/>
                <w:sz w:val="12"/>
                <w:szCs w:val="12"/>
              </w:rPr>
              <w:t>Constant Brightness</w:t>
            </w:r>
            <w:r w:rsidRPr="002E1669">
              <w:rPr>
                <w:bCs/>
                <w:sz w:val="12"/>
                <w:szCs w:val="12"/>
              </w:rPr>
              <w:t xml:space="preserve"> Mode;</w:t>
            </w:r>
          </w:p>
          <w:p w:rsidR="002E1669" w:rsidRPr="002E1669" w:rsidRDefault="002E1669" w:rsidP="00A40B01">
            <w:pPr>
              <w:ind w:left="432" w:hanging="432"/>
              <w:rPr>
                <w:rStyle w:val="product"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 xml:space="preserve">  -    DICOM</w:t>
            </w:r>
            <w:r w:rsidRPr="002E1669">
              <w:rPr>
                <w:bCs/>
                <w:sz w:val="12"/>
                <w:szCs w:val="12"/>
              </w:rPr>
              <w:t xml:space="preserve"> (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Digital Imaging and Communications </w:t>
            </w:r>
            <w:r w:rsidRPr="002E1669">
              <w:rPr>
                <w:rStyle w:val="product"/>
                <w:sz w:val="12"/>
                <w:szCs w:val="12"/>
              </w:rPr>
              <w:t xml:space="preserve">in Medicine)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Simulation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 - </w:t>
            </w:r>
            <w:r w:rsidRPr="002E1669">
              <w:rPr>
                <w:rStyle w:val="product"/>
                <w:sz w:val="12"/>
                <w:szCs w:val="12"/>
              </w:rPr>
              <w:t xml:space="preserve">a standard for handling, storing, printing, and transmitting information in </w:t>
            </w:r>
            <w:r w:rsidRPr="002E1669">
              <w:rPr>
                <w:rStyle w:val="product"/>
                <w:b/>
                <w:sz w:val="12"/>
                <w:szCs w:val="12"/>
              </w:rPr>
              <w:t>medical imaging</w:t>
            </w:r>
            <w:r w:rsidRPr="002E1669">
              <w:rPr>
                <w:rStyle w:val="product"/>
                <w:sz w:val="12"/>
                <w:szCs w:val="12"/>
              </w:rPr>
              <w:t xml:space="preserve">. 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ImageCare®</w:t>
            </w:r>
            <w:r w:rsidRPr="002E1669">
              <w:rPr>
                <w:bCs/>
                <w:sz w:val="12"/>
                <w:szCs w:val="12"/>
              </w:rPr>
              <w:t xml:space="preserve"> Technology;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Remote Control and Administration via </w:t>
            </w:r>
            <w:r w:rsidRPr="002E1669">
              <w:rPr>
                <w:bCs/>
                <w:i/>
                <w:sz w:val="12"/>
                <w:szCs w:val="12"/>
              </w:rPr>
              <w:t>LAN and RS232</w:t>
            </w:r>
            <w:r w:rsidRPr="002E1669">
              <w:rPr>
                <w:bCs/>
                <w:sz w:val="12"/>
                <w:szCs w:val="12"/>
              </w:rPr>
              <w:t xml:space="preserve">; 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USB Viewer</w:t>
            </w:r>
            <w:r w:rsidRPr="002E1669">
              <w:rPr>
                <w:bCs/>
                <w:sz w:val="12"/>
                <w:szCs w:val="12"/>
              </w:rPr>
              <w:t xml:space="preserve"> for JPEG;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Content Transmission</w:t>
            </w:r>
            <w:r w:rsidRPr="002E1669">
              <w:rPr>
                <w:bCs/>
                <w:sz w:val="12"/>
                <w:szCs w:val="12"/>
              </w:rPr>
              <w:t xml:space="preserve"> via </w:t>
            </w:r>
            <w:r w:rsidRPr="002E1669">
              <w:rPr>
                <w:b/>
                <w:bCs/>
                <w:sz w:val="12"/>
                <w:szCs w:val="12"/>
              </w:rPr>
              <w:t>Network</w:t>
            </w:r>
            <w:r w:rsidRPr="002E1669">
              <w:rPr>
                <w:bCs/>
                <w:sz w:val="12"/>
                <w:szCs w:val="12"/>
              </w:rPr>
              <w:t xml:space="preserve">; 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Virtual Remote for direct PC control; </w:t>
            </w:r>
          </w:p>
          <w:p w:rsidR="002E1669" w:rsidRPr="002E1669" w:rsidRDefault="002E1669" w:rsidP="00A40B01">
            <w:pPr>
              <w:rPr>
                <w:rStyle w:val="product"/>
                <w:rFonts w:ascii="Sylfaen" w:hAnsi="Sylfaen"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 xml:space="preserve">  -     </w:t>
            </w:r>
            <w:r w:rsidRPr="002E1669">
              <w:rPr>
                <w:rStyle w:val="product"/>
                <w:rFonts w:ascii="Sylfaen" w:hAnsi="Sylfaen"/>
                <w:sz w:val="12"/>
                <w:szCs w:val="12"/>
              </w:rPr>
              <w:t>Հատուկ ծրագրային ապահովում</w:t>
            </w:r>
            <w:r w:rsidRPr="002E1669">
              <w:rPr>
                <w:rStyle w:val="product"/>
                <w:b/>
                <w:sz w:val="12"/>
                <w:szCs w:val="12"/>
              </w:rPr>
              <w:t>NaViSet Administrator 2</w:t>
            </w:r>
            <w:r w:rsidRPr="002E1669">
              <w:rPr>
                <w:rStyle w:val="product"/>
                <w:rFonts w:ascii="Sylfaen" w:hAnsi="Sylfaen"/>
                <w:sz w:val="12"/>
                <w:szCs w:val="12"/>
              </w:rPr>
              <w:t xml:space="preserve">բազմաքանակ պրոյեկտորների ղեկավարման համարհամակարքչային ցանցի միջոցով; </w:t>
            </w:r>
          </w:p>
          <w:p w:rsidR="002E1669" w:rsidRPr="002E1669" w:rsidRDefault="002E1669" w:rsidP="00A40B01">
            <w:pPr>
              <w:ind w:left="432" w:hanging="432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rFonts w:ascii="Sylfae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sz w:val="12"/>
                <w:szCs w:val="12"/>
              </w:rPr>
              <w:t>software– tomanage all your   connected display devices from a centralized location</w:t>
            </w:r>
            <w:r w:rsidRPr="002E1669">
              <w:rPr>
                <w:rStyle w:val="product"/>
                <w:b/>
                <w:sz w:val="12"/>
                <w:szCs w:val="12"/>
              </w:rPr>
              <w:t>;</w:t>
            </w:r>
          </w:p>
          <w:p w:rsidR="002E1669" w:rsidRPr="002E1669" w:rsidRDefault="002E1669" w:rsidP="00A40B01">
            <w:pPr>
              <w:ind w:left="432" w:hanging="360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 xml:space="preserve">-     </w:t>
            </w:r>
            <w:r w:rsidRPr="002E1669">
              <w:rPr>
                <w:rFonts w:ascii="Sylfaen" w:hAnsi="Sylfaen"/>
                <w:b/>
                <w:iCs/>
                <w:sz w:val="12"/>
                <w:szCs w:val="12"/>
                <w:lang w:val="hy-AM"/>
              </w:rPr>
              <w:t>ՈՒղղահայաց և հորիզոնական սեղանային շեղումների շտկում</w:t>
            </w:r>
            <w:r w:rsidRPr="002E1669">
              <w:rPr>
                <w:rFonts w:ascii="Sylfaen" w:hAnsi="Sylfaen"/>
                <w:iCs/>
                <w:sz w:val="12"/>
                <w:szCs w:val="12"/>
                <w:lang w:val="hy-AM"/>
              </w:rPr>
              <w:t xml:space="preserve">  /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Keystone Correction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> 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(H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 +/- 25° manual /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V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 +/- 30°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automatic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 / manual)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;</w:t>
            </w:r>
          </w:p>
          <w:p w:rsidR="002E1669" w:rsidRPr="002E1669" w:rsidRDefault="002E1669" w:rsidP="00A40B01">
            <w:pPr>
              <w:ind w:left="12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Manual </w:t>
            </w:r>
            <w:r w:rsidRPr="002E1669">
              <w:rPr>
                <w:rStyle w:val="product"/>
                <w:b/>
                <w:sz w:val="12"/>
                <w:szCs w:val="12"/>
              </w:rPr>
              <w:t>Zoom Lens</w:t>
            </w:r>
            <w:r w:rsidRPr="002E1669">
              <w:rPr>
                <w:rStyle w:val="product"/>
                <w:sz w:val="12"/>
                <w:szCs w:val="12"/>
              </w:rPr>
              <w:t xml:space="preserve"> – </w:t>
            </w:r>
            <w:r w:rsidRPr="002E1669">
              <w:rPr>
                <w:rStyle w:val="product"/>
                <w:b/>
                <w:sz w:val="12"/>
                <w:szCs w:val="12"/>
              </w:rPr>
              <w:t>1.7x</w:t>
            </w:r>
            <w:r w:rsidRPr="002E1669">
              <w:rPr>
                <w:rStyle w:val="product"/>
                <w:sz w:val="12"/>
                <w:szCs w:val="12"/>
              </w:rPr>
              <w:t>;</w:t>
            </w:r>
          </w:p>
          <w:p w:rsidR="002E1669" w:rsidRPr="002E1669" w:rsidRDefault="002E1669" w:rsidP="00A40B01">
            <w:pPr>
              <w:ind w:left="12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Magnify</w:t>
            </w:r>
            <w:r w:rsidRPr="002E1669">
              <w:rPr>
                <w:bCs/>
                <w:sz w:val="12"/>
                <w:szCs w:val="12"/>
              </w:rPr>
              <w:t>/</w:t>
            </w:r>
            <w:r w:rsidRPr="002E1669">
              <w:rPr>
                <w:b/>
                <w:bCs/>
                <w:sz w:val="12"/>
                <w:szCs w:val="12"/>
              </w:rPr>
              <w:t xml:space="preserve">Digital </w:t>
            </w:r>
            <w:r w:rsidRPr="002E1669">
              <w:rPr>
                <w:bCs/>
                <w:sz w:val="12"/>
                <w:szCs w:val="12"/>
              </w:rPr>
              <w:t>Zoom Function;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99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 xml:space="preserve">Color </w:t>
            </w:r>
            <w:r w:rsidRPr="002E1669">
              <w:rPr>
                <w:bCs/>
                <w:sz w:val="12"/>
                <w:szCs w:val="12"/>
              </w:rPr>
              <w:t>Management / Wall Color Correction</w:t>
            </w:r>
            <w:r w:rsidRPr="002E1669">
              <w:rPr>
                <w:rStyle w:val="product"/>
                <w:sz w:val="12"/>
                <w:szCs w:val="12"/>
              </w:rPr>
              <w:t xml:space="preserve">; 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99"/>
              <w:rPr>
                <w:rStyle w:val="product"/>
                <w:bCs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Auto Adjust</w:t>
            </w:r>
            <w:r w:rsidRPr="002E1669">
              <w:rPr>
                <w:bCs/>
                <w:sz w:val="12"/>
                <w:szCs w:val="12"/>
              </w:rPr>
              <w:t xml:space="preserve"> / Automatic </w:t>
            </w:r>
            <w:r w:rsidRPr="002E1669">
              <w:rPr>
                <w:b/>
                <w:bCs/>
                <w:sz w:val="12"/>
                <w:szCs w:val="12"/>
              </w:rPr>
              <w:t>Picture Adjustment</w:t>
            </w:r>
            <w:r w:rsidRPr="002E1669">
              <w:rPr>
                <w:bCs/>
                <w:sz w:val="12"/>
                <w:szCs w:val="12"/>
              </w:rPr>
              <w:t>;</w:t>
            </w:r>
          </w:p>
          <w:p w:rsidR="002E1669" w:rsidRPr="002E1669" w:rsidRDefault="002E1669" w:rsidP="00A40B01">
            <w:pPr>
              <w:ind w:left="432" w:hanging="432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Auto Eco Mode; Quick Start /Auto Power-ON Function / Off-Timer; </w:t>
            </w:r>
          </w:p>
          <w:p w:rsidR="002E1669" w:rsidRPr="002E1669" w:rsidRDefault="002E1669" w:rsidP="00A40B01">
            <w:pPr>
              <w:ind w:left="432" w:hanging="432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-     </w:t>
            </w:r>
            <w:r w:rsidRPr="002E1669">
              <w:rPr>
                <w:b/>
                <w:bCs/>
                <w:sz w:val="12"/>
                <w:szCs w:val="12"/>
              </w:rPr>
              <w:t>Intelligent</w:t>
            </w:r>
            <w:r w:rsidRPr="002E1669">
              <w:rPr>
                <w:bCs/>
                <w:sz w:val="12"/>
                <w:szCs w:val="12"/>
              </w:rPr>
              <w:t xml:space="preserve"> Power Management;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75% AV mute</w:t>
            </w:r>
            <w:r w:rsidRPr="002E1669">
              <w:rPr>
                <w:bCs/>
                <w:sz w:val="12"/>
                <w:szCs w:val="12"/>
              </w:rPr>
              <w:t xml:space="preserve"> Function;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-    Optional </w:t>
            </w:r>
            <w:r w:rsidRPr="002E1669">
              <w:rPr>
                <w:b/>
                <w:bCs/>
                <w:sz w:val="12"/>
                <w:szCs w:val="12"/>
              </w:rPr>
              <w:t>WLAN</w:t>
            </w:r>
            <w:r w:rsidRPr="002E1669">
              <w:rPr>
                <w:bCs/>
                <w:sz w:val="12"/>
                <w:szCs w:val="12"/>
              </w:rPr>
              <w:t xml:space="preserve">; 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High Altitude</w:t>
            </w:r>
            <w:r w:rsidRPr="002E1669">
              <w:rPr>
                <w:bCs/>
                <w:sz w:val="12"/>
                <w:szCs w:val="12"/>
              </w:rPr>
              <w:t xml:space="preserve"> Mode;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>-    Optional User Logo;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>-    Optional Presentation and Mouse Control;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Crestron RoomView;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Password Security System;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rStyle w:val="product"/>
                <w:sz w:val="12"/>
                <w:szCs w:val="12"/>
              </w:rPr>
            </w:pPr>
          </w:p>
          <w:p w:rsidR="002E1669" w:rsidRPr="002E1669" w:rsidRDefault="002E1669" w:rsidP="00A40B01">
            <w:pPr>
              <w:ind w:left="12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Կետայնությունը՝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 / </w:t>
            </w:r>
            <w:r w:rsidRPr="002E1669">
              <w:rPr>
                <w:rStyle w:val="product"/>
                <w:sz w:val="12"/>
                <w:szCs w:val="12"/>
              </w:rPr>
              <w:t xml:space="preserve">Native </w:t>
            </w:r>
            <w:r w:rsidRPr="002E1669">
              <w:rPr>
                <w:rStyle w:val="product"/>
                <w:b/>
                <w:sz w:val="12"/>
                <w:szCs w:val="12"/>
              </w:rPr>
              <w:t>XGA</w:t>
            </w:r>
            <w:r w:rsidRPr="002E1669">
              <w:rPr>
                <w:rStyle w:val="product"/>
                <w:sz w:val="12"/>
                <w:szCs w:val="12"/>
              </w:rPr>
              <w:t xml:space="preserve"> (1,024 x 768) /compressed </w:t>
            </w:r>
            <w:r w:rsidRPr="002E1669">
              <w:rPr>
                <w:rStyle w:val="product"/>
                <w:b/>
                <w:sz w:val="12"/>
                <w:szCs w:val="12"/>
              </w:rPr>
              <w:t>Full HD</w:t>
            </w:r>
            <w:r w:rsidRPr="002E1669">
              <w:rPr>
                <w:rStyle w:val="product"/>
                <w:sz w:val="12"/>
                <w:szCs w:val="12"/>
              </w:rPr>
              <w:t xml:space="preserve"> (1,920 x 1,080 pixels)  resolution;</w:t>
            </w:r>
          </w:p>
          <w:p w:rsidR="002E1669" w:rsidRPr="002E1669" w:rsidRDefault="002E1669" w:rsidP="00A40B01">
            <w:pPr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 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Պայծառությունը՝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</w:rPr>
              <w:t xml:space="preserve"> / </w:t>
            </w:r>
            <w:r w:rsidRPr="002E1669">
              <w:rPr>
                <w:rStyle w:val="product"/>
                <w:sz w:val="12"/>
                <w:szCs w:val="12"/>
              </w:rPr>
              <w:t xml:space="preserve">Brightness – </w:t>
            </w:r>
            <w:r w:rsidRPr="002E1669">
              <w:rPr>
                <w:rStyle w:val="product"/>
                <w:b/>
                <w:sz w:val="12"/>
                <w:szCs w:val="12"/>
              </w:rPr>
              <w:t>4,000 ANSI</w:t>
            </w:r>
            <w:r w:rsidRPr="002E1669">
              <w:rPr>
                <w:rStyle w:val="product"/>
                <w:sz w:val="12"/>
                <w:szCs w:val="12"/>
              </w:rPr>
              <w:t xml:space="preserve"> Lumens;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Կոնտ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ր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աստ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</w:rPr>
              <w:t xml:space="preserve"> /</w:t>
            </w:r>
            <w:r w:rsidRPr="002E1669">
              <w:rPr>
                <w:bCs/>
                <w:sz w:val="12"/>
                <w:szCs w:val="12"/>
              </w:rPr>
              <w:t xml:space="preserve">Contrast Ratio- </w:t>
            </w:r>
            <w:r w:rsidRPr="002E1669">
              <w:rPr>
                <w:rStyle w:val="product"/>
                <w:b/>
                <w:sz w:val="12"/>
                <w:szCs w:val="12"/>
              </w:rPr>
              <w:t>10,000:1</w:t>
            </w:r>
            <w:r w:rsidRPr="002E1669">
              <w:rPr>
                <w:rStyle w:val="product"/>
                <w:sz w:val="12"/>
                <w:szCs w:val="12"/>
              </w:rPr>
              <w:t xml:space="preserve">;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rFonts w:ascii="Sylfaen" w:hAnsi="Sylfaen" w:cs="Sylfaen"/>
                <w:b/>
                <w:sz w:val="12"/>
                <w:szCs w:val="12"/>
              </w:rPr>
              <w:t>Լամպիշահագործմանժամկետը՝</w:t>
            </w:r>
            <w:r w:rsidRPr="002E1669">
              <w:rPr>
                <w:rStyle w:val="product"/>
                <w:sz w:val="12"/>
                <w:szCs w:val="12"/>
              </w:rPr>
              <w:t xml:space="preserve"> 3,500/8,000  </w:t>
            </w:r>
            <w:r w:rsidRPr="002E1669">
              <w:rPr>
                <w:rStyle w:val="product"/>
                <w:rFonts w:ascii="Sylfaen" w:hAnsi="Sylfaen" w:cs="Sylfaen"/>
                <w:sz w:val="12"/>
                <w:szCs w:val="12"/>
              </w:rPr>
              <w:t>ժամ</w:t>
            </w:r>
            <w:r w:rsidRPr="002E1669">
              <w:rPr>
                <w:rStyle w:val="product"/>
                <w:rFonts w:ascii="Sylfaen" w:eastAsia="SimSun" w:hAnsi="Sylfaen"/>
                <w:color w:val="000000"/>
                <w:sz w:val="12"/>
                <w:szCs w:val="12"/>
                <w:lang w:val="hy-AM"/>
              </w:rPr>
              <w:t>/</w:t>
            </w:r>
            <w:r w:rsidRPr="002E1669">
              <w:rPr>
                <w:rStyle w:val="product"/>
                <w:sz w:val="12"/>
                <w:szCs w:val="12"/>
              </w:rPr>
              <w:t xml:space="preserve">Lamplife - </w:t>
            </w:r>
            <w:r w:rsidRPr="002E1669">
              <w:rPr>
                <w:rStyle w:val="product"/>
                <w:b/>
                <w:sz w:val="12"/>
                <w:szCs w:val="12"/>
              </w:rPr>
              <w:t>3500/8,000</w:t>
            </w:r>
            <w:r w:rsidRPr="002E1669">
              <w:rPr>
                <w:rStyle w:val="product"/>
                <w:sz w:val="12"/>
                <w:szCs w:val="12"/>
              </w:rPr>
              <w:t>hours  (Standard/ECOmode)</w:t>
            </w:r>
            <w:r w:rsidRPr="002E1669">
              <w:rPr>
                <w:rStyle w:val="product"/>
                <w:rFonts w:ascii="Sylfaen" w:hAnsi="Sylfaen"/>
                <w:sz w:val="12"/>
                <w:szCs w:val="12"/>
              </w:rPr>
              <w:t xml:space="preserve">/ 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  <w:lang w:val="hy-AM"/>
              </w:rPr>
              <w:t>ժամ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 xml:space="preserve"> (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  <w:lang w:val="hy-AM"/>
              </w:rPr>
              <w:t>Ստանդարտ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>/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  <w:lang w:val="hy-AM"/>
              </w:rPr>
              <w:t>Էկոնոմ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>)</w:t>
            </w:r>
            <w:r w:rsidRPr="002E1669">
              <w:rPr>
                <w:rStyle w:val="product"/>
                <w:sz w:val="12"/>
                <w:szCs w:val="12"/>
              </w:rPr>
              <w:t>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rFonts w:ascii="Sylfaen" w:eastAsia="SimSun" w:hAnsi="Sylfaen"/>
                <w:b/>
                <w:bCs/>
                <w:sz w:val="12"/>
                <w:szCs w:val="12"/>
                <w:lang w:val="hy-AM"/>
              </w:rPr>
              <w:t>Ներկառուցված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 xml:space="preserve"> բարձրախոս</w:t>
            </w:r>
            <w:r w:rsidRPr="002E1669">
              <w:rPr>
                <w:rStyle w:val="product"/>
                <w:rFonts w:ascii="Sylfaen" w:hAnsi="Sylfaen"/>
                <w:b/>
                <w:sz w:val="12"/>
                <w:szCs w:val="12"/>
                <w:lang w:val="hy-AM"/>
              </w:rPr>
              <w:t>20</w:t>
            </w:r>
            <w:r w:rsidRPr="002E1669">
              <w:rPr>
                <w:rStyle w:val="product"/>
                <w:rFonts w:ascii="Sylfaen" w:hAnsi="Sylfaen"/>
                <w:b/>
                <w:sz w:val="12"/>
                <w:szCs w:val="12"/>
              </w:rPr>
              <w:t xml:space="preserve"> W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sz w:val="12"/>
                <w:szCs w:val="12"/>
              </w:rPr>
              <w:t xml:space="preserve">Built-in  </w:t>
            </w:r>
            <w:r w:rsidRPr="002E1669">
              <w:rPr>
                <w:rStyle w:val="product"/>
                <w:b/>
                <w:sz w:val="12"/>
                <w:szCs w:val="12"/>
              </w:rPr>
              <w:t>20 W</w:t>
            </w:r>
            <w:r w:rsidRPr="002E1669">
              <w:rPr>
                <w:rStyle w:val="product"/>
                <w:sz w:val="12"/>
                <w:szCs w:val="12"/>
              </w:rPr>
              <w:t xml:space="preserve"> speakers;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b/>
                <w:bCs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Պատկերի չափը՝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  / </w:t>
            </w:r>
            <w:r w:rsidRPr="002E1669">
              <w:rPr>
                <w:rStyle w:val="product"/>
                <w:sz w:val="12"/>
                <w:szCs w:val="12"/>
              </w:rPr>
              <w:t>Image size - 30" - 300";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sz w:val="12"/>
                <w:szCs w:val="12"/>
                <w:lang w:val="hy-AM"/>
              </w:rPr>
              <w:t>Aspect Ratio -  native 4:3/ supported16:</w:t>
            </w:r>
            <w:r w:rsidRPr="002E1669">
              <w:rPr>
                <w:rStyle w:val="product"/>
                <w:sz w:val="12"/>
                <w:szCs w:val="12"/>
              </w:rPr>
              <w:t>9;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sz w:val="12"/>
                <w:szCs w:val="12"/>
              </w:rPr>
              <w:lastRenderedPageBreak/>
              <w:t>Top Access Lamp;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Տեսահամատեղելիությունը՝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b/>
                <w:bCs/>
                <w:sz w:val="12"/>
                <w:szCs w:val="12"/>
              </w:rPr>
              <w:t>Video Compatibility</w:t>
            </w:r>
            <w:r w:rsidRPr="002E1669">
              <w:rPr>
                <w:rStyle w:val="product"/>
                <w:b/>
                <w:sz w:val="12"/>
                <w:szCs w:val="12"/>
              </w:rPr>
              <w:t>: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NTSC; NTSC 4.43; PAL; PAL-M; PAL60; SECAM; </w:t>
            </w:r>
          </w:p>
          <w:p w:rsidR="002E1669" w:rsidRPr="002E1669" w:rsidRDefault="002E1669" w:rsidP="00A40B01">
            <w:pPr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bCs/>
                <w:sz w:val="12"/>
                <w:szCs w:val="12"/>
                <w:lang w:val="hy-AM"/>
              </w:rPr>
              <w:t>Մուտքային տերմինալներ՝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 xml:space="preserve"> / 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Input terminals: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Mini D-sub 15-pin, compatible to component (YPbPr);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2 x HDMI™ (Deep Color, Lip sync);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RCA;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3.5 mm Stereo Mini Jack; 1 x RCA Stereo;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3.5 mm for Microphone -  Monaural Mini Jack (Dynamic mic / Condenser mic);</w:t>
            </w:r>
          </w:p>
          <w:p w:rsidR="002E1669" w:rsidRPr="002E1669" w:rsidRDefault="002E1669" w:rsidP="00A40B01">
            <w:pPr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bCs/>
                <w:sz w:val="12"/>
                <w:szCs w:val="12"/>
                <w:lang w:val="hy-AM"/>
              </w:rPr>
              <w:t>Ելքային տերմինալներ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Output terminals: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  <w:lang w:val="fi-FI"/>
              </w:rPr>
            </w:pPr>
            <w:r w:rsidRPr="002E1669">
              <w:rPr>
                <w:sz w:val="12"/>
                <w:szCs w:val="12"/>
                <w:lang w:val="fi-FI"/>
              </w:rPr>
              <w:t>1 x Mini D-sub 15 pin;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3.5 mm Stereo Mini Jack (variable)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  <w:lang w:val="fi-FI"/>
              </w:rPr>
            </w:pPr>
            <w:r w:rsidRPr="002E1669">
              <w:rPr>
                <w:sz w:val="12"/>
                <w:szCs w:val="12"/>
                <w:lang w:val="fi-FI"/>
              </w:rPr>
              <w:t>1 x 3D Sync-  Mini DIN 3pin</w:t>
            </w:r>
          </w:p>
          <w:p w:rsidR="002E1669" w:rsidRPr="002E1669" w:rsidRDefault="002E1669" w:rsidP="00A40B01">
            <w:pPr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Հաղորդակցման տերմինալ՝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Communication terminals: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1 x D-Sub 9 pin (RS-232) (male),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1 x RJ45;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Optional WLAN;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 USB Type A (USB 2.0 high speed);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 1 x USB Type B;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>29 Language</w:t>
            </w:r>
            <w:r w:rsidRPr="002E1669">
              <w:rPr>
                <w:rStyle w:val="product"/>
                <w:sz w:val="12"/>
                <w:szCs w:val="12"/>
              </w:rPr>
              <w:t xml:space="preserve"> (incl. English and Russian) Menu/Manual;</w:t>
            </w:r>
          </w:p>
          <w:p w:rsidR="002E1669" w:rsidRPr="002E1669" w:rsidRDefault="002E1669" w:rsidP="002E1669">
            <w:pPr>
              <w:pStyle w:val="Default"/>
              <w:widowControl w:val="0"/>
              <w:numPr>
                <w:ilvl w:val="0"/>
                <w:numId w:val="1"/>
              </w:numPr>
              <w:ind w:left="486"/>
              <w:rPr>
                <w:rStyle w:val="product"/>
                <w:rFonts w:ascii="Times New Roman" w:hAnsi="Times New Roman" w:cs="Times New Roman"/>
                <w:b/>
                <w:color w:val="auto"/>
                <w:sz w:val="12"/>
                <w:szCs w:val="12"/>
              </w:rPr>
            </w:pPr>
            <w:r w:rsidRPr="002E1669">
              <w:rPr>
                <w:rStyle w:val="product"/>
                <w:rFonts w:eastAsia="SimSun"/>
                <w:sz w:val="12"/>
                <w:szCs w:val="12"/>
                <w:lang w:val="hy-AM"/>
              </w:rPr>
              <w:t xml:space="preserve">Քաշը՝ / </w:t>
            </w:r>
            <w:r w:rsidRPr="002E1669">
              <w:rPr>
                <w:rStyle w:val="product"/>
                <w:rFonts w:ascii="Times New Roman" w:hAnsi="Times New Roman" w:cs="Times New Roman"/>
                <w:b/>
                <w:color w:val="auto"/>
                <w:sz w:val="12"/>
                <w:szCs w:val="12"/>
              </w:rPr>
              <w:t>Weight  – 3.6 kg;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86"/>
              <w:rPr>
                <w:i/>
                <w:iCs/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Warranty for parts and labor  - </w:t>
            </w:r>
            <w:r w:rsidRPr="002E1669">
              <w:rPr>
                <w:b/>
                <w:bCs/>
                <w:sz w:val="12"/>
                <w:szCs w:val="12"/>
              </w:rPr>
              <w:t xml:space="preserve">30 months; 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Warranty for the built-in  lamp </w:t>
            </w:r>
            <w:r w:rsidRPr="002E1669">
              <w:rPr>
                <w:b/>
                <w:sz w:val="12"/>
                <w:szCs w:val="12"/>
              </w:rPr>
              <w:t xml:space="preserve">6 months </w:t>
            </w:r>
            <w:r w:rsidRPr="002E1669">
              <w:rPr>
                <w:sz w:val="12"/>
                <w:szCs w:val="12"/>
              </w:rPr>
              <w:t xml:space="preserve">or  max. </w:t>
            </w:r>
            <w:r w:rsidRPr="002E1669">
              <w:rPr>
                <w:b/>
                <w:sz w:val="12"/>
                <w:szCs w:val="12"/>
              </w:rPr>
              <w:t>1,000 hrs</w:t>
            </w:r>
            <w:r w:rsidRPr="002E1669">
              <w:rPr>
                <w:sz w:val="12"/>
                <w:szCs w:val="12"/>
              </w:rPr>
              <w:t>, whichever comes first</w:t>
            </w:r>
          </w:p>
          <w:p w:rsidR="002E1669" w:rsidRPr="002E1669" w:rsidRDefault="002E1669" w:rsidP="00A40B01">
            <w:pPr>
              <w:rPr>
                <w:rFonts w:ascii="Sylfaen" w:hAnsi="Sylfaen"/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Manufactured by </w:t>
            </w:r>
            <w:r w:rsidRPr="002E1669">
              <w:rPr>
                <w:b/>
                <w:sz w:val="12"/>
                <w:szCs w:val="12"/>
              </w:rPr>
              <w:t>NEC Display Solutions</w:t>
            </w:r>
            <w:r w:rsidRPr="002E1669">
              <w:rPr>
                <w:sz w:val="12"/>
                <w:szCs w:val="12"/>
              </w:rPr>
              <w:t xml:space="preserve"> (Japan) </w:t>
            </w:r>
            <w:r w:rsidRPr="002E1669">
              <w:rPr>
                <w:rFonts w:ascii="Sylfaen" w:hAnsi="Sylfaen"/>
                <w:sz w:val="12"/>
                <w:szCs w:val="12"/>
              </w:rPr>
              <w:t>կամ համարժեք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E1669" w:rsidRDefault="002E1669" w:rsidP="00A40B01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12"/>
                <w:szCs w:val="12"/>
              </w:rPr>
            </w:pPr>
            <w:r w:rsidRPr="002E1669">
              <w:rPr>
                <w:rFonts w:cs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ա</w:t>
            </w:r>
            <w:r w:rsidRPr="002E1669">
              <w:rPr>
                <w:rFonts w:ascii="Times New Roman" w:hAnsi="Times New Roman" w:cs="Times New Roman"/>
                <w:b/>
                <w:bCs/>
                <w:color w:val="auto"/>
                <w:sz w:val="12"/>
                <w:szCs w:val="12"/>
                <w:lang w:eastAsia="ru-RU"/>
              </w:rPr>
              <w:t>) Full</w:t>
            </w:r>
            <w:r w:rsidRPr="002E1669">
              <w:rPr>
                <w:rStyle w:val="product"/>
                <w:rFonts w:ascii="Times New Roman" w:hAnsi="Times New Roman" w:cs="Times New Roman"/>
                <w:b/>
                <w:sz w:val="12"/>
                <w:szCs w:val="12"/>
              </w:rPr>
              <w:t xml:space="preserve"> 3D </w:t>
            </w:r>
            <w:r w:rsidRPr="002E1669">
              <w:rPr>
                <w:bCs/>
                <w:sz w:val="12"/>
                <w:szCs w:val="12"/>
                <w:lang w:val="hy-AM"/>
              </w:rPr>
              <w:t>Թվային պրոյեկտոր</w:t>
            </w:r>
            <w:r w:rsidRPr="002E1669">
              <w:rPr>
                <w:rFonts w:ascii="Times New Roman" w:hAnsi="Times New Roman" w:cs="Times New Roman"/>
                <w:b/>
                <w:bCs/>
                <w:color w:val="auto"/>
                <w:sz w:val="12"/>
                <w:szCs w:val="12"/>
                <w:lang w:eastAsia="ru-RU"/>
              </w:rPr>
              <w:t>Full</w:t>
            </w:r>
            <w:r w:rsidRPr="002E1669">
              <w:rPr>
                <w:rStyle w:val="product"/>
                <w:rFonts w:ascii="Times New Roman" w:hAnsi="Times New Roman" w:cs="Times New Roman"/>
                <w:b/>
                <w:sz w:val="12"/>
                <w:szCs w:val="12"/>
              </w:rPr>
              <w:t xml:space="preserve"> 3D </w:t>
            </w:r>
            <w:r w:rsidRPr="002E1669">
              <w:rPr>
                <w:rStyle w:val="product"/>
                <w:rFonts w:ascii="Times New Roman" w:hAnsi="Times New Roman" w:cs="Times New Roman"/>
                <w:color w:val="auto"/>
                <w:sz w:val="12"/>
                <w:szCs w:val="12"/>
              </w:rPr>
              <w:t>Digital (Multimedia) Projector</w:t>
            </w:r>
            <w:r w:rsidRPr="002E1669">
              <w:rPr>
                <w:rFonts w:ascii="Times New Roman" w:hAnsi="Times New Roman" w:cs="Times New Roman"/>
                <w:b/>
                <w:color w:val="auto"/>
                <w:sz w:val="12"/>
                <w:szCs w:val="12"/>
              </w:rPr>
              <w:t>NEC M402X</w:t>
            </w:r>
          </w:p>
          <w:p w:rsidR="002E1669" w:rsidRPr="002E1669" w:rsidRDefault="002E1669" w:rsidP="00A40B01">
            <w:pPr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  -   DLP  technology; </w:t>
            </w:r>
          </w:p>
          <w:p w:rsidR="002E1669" w:rsidRPr="002E1669" w:rsidRDefault="002E1669" w:rsidP="00A40B01">
            <w:pPr>
              <w:rPr>
                <w:bCs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  -   </w:t>
            </w:r>
            <w:r w:rsidRPr="002E1669">
              <w:rPr>
                <w:b/>
                <w:bCs/>
                <w:sz w:val="12"/>
                <w:szCs w:val="12"/>
              </w:rPr>
              <w:t>Full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 3D </w:t>
            </w:r>
            <w:r w:rsidRPr="002E1669">
              <w:rPr>
                <w:rStyle w:val="product"/>
                <w:sz w:val="12"/>
                <w:szCs w:val="12"/>
              </w:rPr>
              <w:t>DLP®-Link™</w:t>
            </w:r>
            <w:r w:rsidRPr="002E1669">
              <w:rPr>
                <w:bCs/>
                <w:sz w:val="12"/>
                <w:szCs w:val="12"/>
              </w:rPr>
              <w:t xml:space="preserve"> support; </w:t>
            </w:r>
          </w:p>
          <w:p w:rsidR="002E1669" w:rsidRPr="002E1669" w:rsidRDefault="002E1669" w:rsidP="00A40B01">
            <w:pPr>
              <w:rPr>
                <w:b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Հ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ատուկ հնարավորություններ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`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b/>
                <w:sz w:val="12"/>
                <w:szCs w:val="12"/>
                <w:u w:val="single"/>
              </w:rPr>
              <w:t>Special Characteristics:</w:t>
            </w:r>
          </w:p>
          <w:p w:rsidR="002E1669" w:rsidRPr="002E1669" w:rsidRDefault="002E1669" w:rsidP="00A40B01">
            <w:pPr>
              <w:rPr>
                <w:rStyle w:val="product"/>
                <w:bCs/>
                <w:i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 xml:space="preserve">  -     </w:t>
            </w:r>
            <w:r w:rsidRPr="002E1669">
              <w:rPr>
                <w:b/>
                <w:bCs/>
                <w:i/>
                <w:sz w:val="12"/>
                <w:szCs w:val="12"/>
              </w:rPr>
              <w:t>Filter Free</w:t>
            </w:r>
            <w:r w:rsidRPr="002E1669">
              <w:rPr>
                <w:bCs/>
                <w:i/>
                <w:sz w:val="12"/>
                <w:szCs w:val="12"/>
              </w:rPr>
              <w:t xml:space="preserve"> design with </w:t>
            </w:r>
            <w:r w:rsidRPr="002E1669">
              <w:rPr>
                <w:b/>
                <w:bCs/>
                <w:i/>
                <w:sz w:val="12"/>
                <w:szCs w:val="12"/>
              </w:rPr>
              <w:t>Sealed DLP</w:t>
            </w:r>
            <w:r w:rsidRPr="002E1669">
              <w:rPr>
                <w:bCs/>
                <w:i/>
                <w:sz w:val="12"/>
                <w:szCs w:val="12"/>
              </w:rPr>
              <w:t xml:space="preserve"> light engine;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Ambient Light</w:t>
            </w:r>
            <w:r w:rsidRPr="002E1669">
              <w:rPr>
                <w:bCs/>
                <w:sz w:val="12"/>
                <w:szCs w:val="12"/>
              </w:rPr>
              <w:t xml:space="preserve"> Sensor;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</w:t>
            </w:r>
            <w:r w:rsidRPr="002E1669">
              <w:rPr>
                <w:b/>
                <w:bCs/>
                <w:sz w:val="12"/>
                <w:szCs w:val="12"/>
              </w:rPr>
              <w:t>Constant Brightness</w:t>
            </w:r>
            <w:r w:rsidRPr="002E1669">
              <w:rPr>
                <w:bCs/>
                <w:sz w:val="12"/>
                <w:szCs w:val="12"/>
              </w:rPr>
              <w:t xml:space="preserve"> Mode;</w:t>
            </w:r>
          </w:p>
          <w:p w:rsidR="002E1669" w:rsidRPr="002E1669" w:rsidRDefault="002E1669" w:rsidP="00A40B01">
            <w:pPr>
              <w:ind w:left="432" w:hanging="432"/>
              <w:rPr>
                <w:rStyle w:val="product"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 xml:space="preserve">  -    DICOM</w:t>
            </w:r>
            <w:r w:rsidRPr="002E1669">
              <w:rPr>
                <w:bCs/>
                <w:sz w:val="12"/>
                <w:szCs w:val="12"/>
              </w:rPr>
              <w:t xml:space="preserve"> (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Digital Imaging and Communications </w:t>
            </w:r>
            <w:r w:rsidRPr="002E1669">
              <w:rPr>
                <w:rStyle w:val="product"/>
                <w:sz w:val="12"/>
                <w:szCs w:val="12"/>
              </w:rPr>
              <w:t xml:space="preserve">in Medicine)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Simulation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 - </w:t>
            </w:r>
            <w:r w:rsidRPr="002E1669">
              <w:rPr>
                <w:rStyle w:val="product"/>
                <w:sz w:val="12"/>
                <w:szCs w:val="12"/>
              </w:rPr>
              <w:t xml:space="preserve">a standard for handling, storing, printing, and transmitting information in </w:t>
            </w:r>
            <w:r w:rsidRPr="002E1669">
              <w:rPr>
                <w:rStyle w:val="product"/>
                <w:b/>
                <w:sz w:val="12"/>
                <w:szCs w:val="12"/>
              </w:rPr>
              <w:t>medical imaging</w:t>
            </w:r>
            <w:r w:rsidRPr="002E1669">
              <w:rPr>
                <w:rStyle w:val="product"/>
                <w:sz w:val="12"/>
                <w:szCs w:val="12"/>
              </w:rPr>
              <w:t xml:space="preserve">. 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ImageCare®</w:t>
            </w:r>
            <w:r w:rsidRPr="002E1669">
              <w:rPr>
                <w:bCs/>
                <w:sz w:val="12"/>
                <w:szCs w:val="12"/>
              </w:rPr>
              <w:t xml:space="preserve"> Technology;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Remote Control and Administration via </w:t>
            </w:r>
            <w:r w:rsidRPr="002E1669">
              <w:rPr>
                <w:bCs/>
                <w:i/>
                <w:sz w:val="12"/>
                <w:szCs w:val="12"/>
              </w:rPr>
              <w:t>LAN and RS232</w:t>
            </w:r>
            <w:r w:rsidRPr="002E1669">
              <w:rPr>
                <w:bCs/>
                <w:sz w:val="12"/>
                <w:szCs w:val="12"/>
              </w:rPr>
              <w:t xml:space="preserve">; 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USB Viewer</w:t>
            </w:r>
            <w:r w:rsidRPr="002E1669">
              <w:rPr>
                <w:bCs/>
                <w:sz w:val="12"/>
                <w:szCs w:val="12"/>
              </w:rPr>
              <w:t xml:space="preserve"> for JPEG;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/>
                <w:bCs/>
                <w:sz w:val="12"/>
                <w:szCs w:val="12"/>
              </w:rPr>
              <w:t>Content Transmission</w:t>
            </w:r>
            <w:r w:rsidRPr="002E1669">
              <w:rPr>
                <w:bCs/>
                <w:sz w:val="12"/>
                <w:szCs w:val="12"/>
              </w:rPr>
              <w:t xml:space="preserve"> via </w:t>
            </w:r>
            <w:r w:rsidRPr="002E1669">
              <w:rPr>
                <w:b/>
                <w:bCs/>
                <w:sz w:val="12"/>
                <w:szCs w:val="12"/>
              </w:rPr>
              <w:t>Network</w:t>
            </w:r>
            <w:r w:rsidRPr="002E1669">
              <w:rPr>
                <w:bCs/>
                <w:sz w:val="12"/>
                <w:szCs w:val="12"/>
              </w:rPr>
              <w:t xml:space="preserve">; </w:t>
            </w:r>
          </w:p>
          <w:p w:rsidR="002E1669" w:rsidRPr="002E1669" w:rsidRDefault="002E1669" w:rsidP="002E16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8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Virtual Remote for direct PC control; </w:t>
            </w:r>
          </w:p>
          <w:p w:rsidR="002E1669" w:rsidRPr="002E1669" w:rsidRDefault="002E1669" w:rsidP="00A40B01">
            <w:pPr>
              <w:rPr>
                <w:rStyle w:val="product"/>
                <w:rFonts w:ascii="Sylfaen" w:hAnsi="Sylfaen"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 xml:space="preserve">  -     </w:t>
            </w:r>
            <w:r w:rsidRPr="002E1669">
              <w:rPr>
                <w:rStyle w:val="product"/>
                <w:rFonts w:ascii="Sylfaen" w:hAnsi="Sylfaen"/>
                <w:sz w:val="12"/>
                <w:szCs w:val="12"/>
              </w:rPr>
              <w:t>Հատուկ ծրագրային ապահովում</w:t>
            </w:r>
            <w:r w:rsidRPr="002E1669">
              <w:rPr>
                <w:rStyle w:val="product"/>
                <w:b/>
                <w:sz w:val="12"/>
                <w:szCs w:val="12"/>
              </w:rPr>
              <w:t>NaViSet Administrator 2</w:t>
            </w:r>
            <w:r w:rsidRPr="002E1669">
              <w:rPr>
                <w:rStyle w:val="product"/>
                <w:rFonts w:ascii="Sylfaen" w:hAnsi="Sylfaen"/>
                <w:sz w:val="12"/>
                <w:szCs w:val="12"/>
              </w:rPr>
              <w:t xml:space="preserve">բազմաքանակ պրոյեկտորների ղեկավարման համարհամակարքչային ցանցի միջոցով; </w:t>
            </w:r>
          </w:p>
          <w:p w:rsidR="002E1669" w:rsidRPr="002E1669" w:rsidRDefault="002E1669" w:rsidP="00A40B01">
            <w:pPr>
              <w:ind w:left="432" w:hanging="432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rFonts w:ascii="Sylfae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sz w:val="12"/>
                <w:szCs w:val="12"/>
              </w:rPr>
              <w:t>software– tomanage all your   connected display devices from a centralized location</w:t>
            </w:r>
            <w:r w:rsidRPr="002E1669">
              <w:rPr>
                <w:rStyle w:val="product"/>
                <w:b/>
                <w:sz w:val="12"/>
                <w:szCs w:val="12"/>
              </w:rPr>
              <w:t>;</w:t>
            </w:r>
          </w:p>
          <w:p w:rsidR="002E1669" w:rsidRPr="002E1669" w:rsidRDefault="002E1669" w:rsidP="00A40B01">
            <w:pPr>
              <w:ind w:left="432" w:hanging="360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 xml:space="preserve">-     </w:t>
            </w:r>
            <w:r w:rsidRPr="002E1669">
              <w:rPr>
                <w:rFonts w:ascii="Sylfaen" w:hAnsi="Sylfaen"/>
                <w:b/>
                <w:iCs/>
                <w:sz w:val="12"/>
                <w:szCs w:val="12"/>
                <w:lang w:val="hy-AM"/>
              </w:rPr>
              <w:t>ՈՒղղահայաց և հորիզոնական սեղանային շեղումների շտկում</w:t>
            </w:r>
            <w:r w:rsidRPr="002E1669">
              <w:rPr>
                <w:rFonts w:ascii="Sylfaen" w:hAnsi="Sylfaen"/>
                <w:iCs/>
                <w:sz w:val="12"/>
                <w:szCs w:val="12"/>
                <w:lang w:val="hy-AM"/>
              </w:rPr>
              <w:t xml:space="preserve">  /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Keystone Correction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> 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(H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 +/- 25° manual /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V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 +/- 30° 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automatic</w:t>
            </w:r>
            <w:r w:rsidRPr="002E1669">
              <w:rPr>
                <w:rStyle w:val="product"/>
                <w:sz w:val="12"/>
                <w:szCs w:val="12"/>
                <w:lang w:val="hy-AM"/>
              </w:rPr>
              <w:t xml:space="preserve"> / manual)</w:t>
            </w:r>
            <w:r w:rsidRPr="002E1669">
              <w:rPr>
                <w:rStyle w:val="product"/>
                <w:b/>
                <w:sz w:val="12"/>
                <w:szCs w:val="12"/>
                <w:lang w:val="hy-AM"/>
              </w:rPr>
              <w:t>;</w:t>
            </w:r>
          </w:p>
          <w:p w:rsidR="002E1669" w:rsidRPr="002E1669" w:rsidRDefault="002E1669" w:rsidP="00A40B01">
            <w:pPr>
              <w:ind w:left="12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Manual </w:t>
            </w:r>
            <w:r w:rsidRPr="002E1669">
              <w:rPr>
                <w:rStyle w:val="product"/>
                <w:b/>
                <w:sz w:val="12"/>
                <w:szCs w:val="12"/>
              </w:rPr>
              <w:t>Zoom Lens</w:t>
            </w:r>
            <w:r w:rsidRPr="002E1669">
              <w:rPr>
                <w:rStyle w:val="product"/>
                <w:sz w:val="12"/>
                <w:szCs w:val="12"/>
              </w:rPr>
              <w:t xml:space="preserve"> – </w:t>
            </w:r>
            <w:r w:rsidRPr="002E1669">
              <w:rPr>
                <w:rStyle w:val="product"/>
                <w:b/>
                <w:sz w:val="12"/>
                <w:szCs w:val="12"/>
              </w:rPr>
              <w:t>1.7x</w:t>
            </w:r>
            <w:r w:rsidRPr="002E1669">
              <w:rPr>
                <w:rStyle w:val="product"/>
                <w:sz w:val="12"/>
                <w:szCs w:val="12"/>
              </w:rPr>
              <w:t>;</w:t>
            </w:r>
          </w:p>
          <w:p w:rsidR="002E1669" w:rsidRPr="002E1669" w:rsidRDefault="002E1669" w:rsidP="00A40B01">
            <w:pPr>
              <w:ind w:left="12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Magnify</w:t>
            </w:r>
            <w:r w:rsidRPr="002E1669">
              <w:rPr>
                <w:bCs/>
                <w:sz w:val="12"/>
                <w:szCs w:val="12"/>
              </w:rPr>
              <w:t>/</w:t>
            </w:r>
            <w:r w:rsidRPr="002E1669">
              <w:rPr>
                <w:b/>
                <w:bCs/>
                <w:sz w:val="12"/>
                <w:szCs w:val="12"/>
              </w:rPr>
              <w:t xml:space="preserve">Digital </w:t>
            </w:r>
            <w:r w:rsidRPr="002E1669">
              <w:rPr>
                <w:bCs/>
                <w:sz w:val="12"/>
                <w:szCs w:val="12"/>
              </w:rPr>
              <w:t>Zoom Function;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99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 xml:space="preserve">Color </w:t>
            </w:r>
            <w:r w:rsidRPr="002E1669">
              <w:rPr>
                <w:bCs/>
                <w:sz w:val="12"/>
                <w:szCs w:val="12"/>
              </w:rPr>
              <w:t>Management / Wall Color Correction</w:t>
            </w:r>
            <w:r w:rsidRPr="002E1669">
              <w:rPr>
                <w:rStyle w:val="product"/>
                <w:sz w:val="12"/>
                <w:szCs w:val="12"/>
              </w:rPr>
              <w:t xml:space="preserve">; 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99"/>
              <w:rPr>
                <w:rStyle w:val="product"/>
                <w:bCs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Auto Adjust</w:t>
            </w:r>
            <w:r w:rsidRPr="002E1669">
              <w:rPr>
                <w:bCs/>
                <w:sz w:val="12"/>
                <w:szCs w:val="12"/>
              </w:rPr>
              <w:t xml:space="preserve"> / Automatic </w:t>
            </w:r>
            <w:r w:rsidRPr="002E1669">
              <w:rPr>
                <w:b/>
                <w:bCs/>
                <w:sz w:val="12"/>
                <w:szCs w:val="12"/>
              </w:rPr>
              <w:t>Picture Adjustment</w:t>
            </w:r>
            <w:r w:rsidRPr="002E1669">
              <w:rPr>
                <w:bCs/>
                <w:sz w:val="12"/>
                <w:szCs w:val="12"/>
              </w:rPr>
              <w:t>;</w:t>
            </w:r>
          </w:p>
          <w:p w:rsidR="002E1669" w:rsidRPr="002E1669" w:rsidRDefault="002E1669" w:rsidP="00A40B01">
            <w:pPr>
              <w:ind w:left="432" w:hanging="432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Auto Eco Mode; Quick Start /Auto Power-ON Function / Off-Timer; </w:t>
            </w:r>
          </w:p>
          <w:p w:rsidR="002E1669" w:rsidRPr="002E1669" w:rsidRDefault="002E1669" w:rsidP="00A40B01">
            <w:pPr>
              <w:ind w:left="432" w:hanging="432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-     </w:t>
            </w:r>
            <w:r w:rsidRPr="002E1669">
              <w:rPr>
                <w:b/>
                <w:bCs/>
                <w:sz w:val="12"/>
                <w:szCs w:val="12"/>
              </w:rPr>
              <w:t>Intelligent</w:t>
            </w:r>
            <w:r w:rsidRPr="002E1669">
              <w:rPr>
                <w:bCs/>
                <w:sz w:val="12"/>
                <w:szCs w:val="12"/>
              </w:rPr>
              <w:t xml:space="preserve"> Power Management;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75% AV mute</w:t>
            </w:r>
            <w:r w:rsidRPr="002E1669">
              <w:rPr>
                <w:bCs/>
                <w:sz w:val="12"/>
                <w:szCs w:val="12"/>
              </w:rPr>
              <w:t xml:space="preserve"> Function;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-    Optional </w:t>
            </w:r>
            <w:r w:rsidRPr="002E1669">
              <w:rPr>
                <w:b/>
                <w:bCs/>
                <w:sz w:val="12"/>
                <w:szCs w:val="12"/>
              </w:rPr>
              <w:t>WLAN</w:t>
            </w:r>
            <w:r w:rsidRPr="002E1669">
              <w:rPr>
                <w:bCs/>
                <w:sz w:val="12"/>
                <w:szCs w:val="12"/>
              </w:rPr>
              <w:t xml:space="preserve">; 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-    </w:t>
            </w:r>
            <w:r w:rsidRPr="002E1669">
              <w:rPr>
                <w:b/>
                <w:bCs/>
                <w:sz w:val="12"/>
                <w:szCs w:val="12"/>
              </w:rPr>
              <w:t>High Altitude</w:t>
            </w:r>
            <w:r w:rsidRPr="002E1669">
              <w:rPr>
                <w:bCs/>
                <w:sz w:val="12"/>
                <w:szCs w:val="12"/>
              </w:rPr>
              <w:t xml:space="preserve"> Mode;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>-    Optional User Logo;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126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>-    Optional Presentation and Mouse Control;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Crestron RoomView;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2E1669">
              <w:rPr>
                <w:bCs/>
                <w:sz w:val="12"/>
                <w:szCs w:val="12"/>
              </w:rPr>
              <w:t xml:space="preserve">  -    Password Security System;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rPr>
                <w:rStyle w:val="product"/>
                <w:sz w:val="12"/>
                <w:szCs w:val="12"/>
              </w:rPr>
            </w:pPr>
          </w:p>
          <w:p w:rsidR="002E1669" w:rsidRPr="002E1669" w:rsidRDefault="002E1669" w:rsidP="00A40B01">
            <w:pPr>
              <w:ind w:left="12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Կետայնությունը՝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 / </w:t>
            </w:r>
            <w:r w:rsidRPr="002E1669">
              <w:rPr>
                <w:rStyle w:val="product"/>
                <w:sz w:val="12"/>
                <w:szCs w:val="12"/>
              </w:rPr>
              <w:t xml:space="preserve">Native </w:t>
            </w:r>
            <w:r w:rsidRPr="002E1669">
              <w:rPr>
                <w:rStyle w:val="product"/>
                <w:b/>
                <w:sz w:val="12"/>
                <w:szCs w:val="12"/>
              </w:rPr>
              <w:t>XGA</w:t>
            </w:r>
            <w:r w:rsidRPr="002E1669">
              <w:rPr>
                <w:rStyle w:val="product"/>
                <w:sz w:val="12"/>
                <w:szCs w:val="12"/>
              </w:rPr>
              <w:t xml:space="preserve"> (1,024 x 768) /compressed </w:t>
            </w:r>
            <w:r w:rsidRPr="002E1669">
              <w:rPr>
                <w:rStyle w:val="product"/>
                <w:b/>
                <w:sz w:val="12"/>
                <w:szCs w:val="12"/>
              </w:rPr>
              <w:t>Full HD</w:t>
            </w:r>
            <w:r w:rsidRPr="002E1669">
              <w:rPr>
                <w:rStyle w:val="product"/>
                <w:sz w:val="12"/>
                <w:szCs w:val="12"/>
              </w:rPr>
              <w:t xml:space="preserve"> (1,920 x 1,080 pixels)  resolution;</w:t>
            </w:r>
          </w:p>
          <w:p w:rsidR="002E1669" w:rsidRPr="002E1669" w:rsidRDefault="002E1669" w:rsidP="00A40B01">
            <w:pPr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-     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Պայծառությունը՝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</w:rPr>
              <w:t xml:space="preserve"> / </w:t>
            </w:r>
            <w:r w:rsidRPr="002E1669">
              <w:rPr>
                <w:rStyle w:val="product"/>
                <w:sz w:val="12"/>
                <w:szCs w:val="12"/>
              </w:rPr>
              <w:t xml:space="preserve">Brightness – </w:t>
            </w:r>
            <w:r w:rsidRPr="002E1669">
              <w:rPr>
                <w:rStyle w:val="product"/>
                <w:b/>
                <w:sz w:val="12"/>
                <w:szCs w:val="12"/>
              </w:rPr>
              <w:t>4,000 ANSI</w:t>
            </w:r>
            <w:r w:rsidRPr="002E1669">
              <w:rPr>
                <w:rStyle w:val="product"/>
                <w:sz w:val="12"/>
                <w:szCs w:val="12"/>
              </w:rPr>
              <w:t xml:space="preserve"> Lumens;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Կոնտ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ր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աստ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</w:rPr>
              <w:t>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</w:rPr>
              <w:t xml:space="preserve"> /</w:t>
            </w:r>
            <w:r w:rsidRPr="002E1669">
              <w:rPr>
                <w:bCs/>
                <w:sz w:val="12"/>
                <w:szCs w:val="12"/>
              </w:rPr>
              <w:t xml:space="preserve">Contrast Ratio- </w:t>
            </w:r>
            <w:r w:rsidRPr="002E1669">
              <w:rPr>
                <w:rStyle w:val="product"/>
                <w:b/>
                <w:sz w:val="12"/>
                <w:szCs w:val="12"/>
              </w:rPr>
              <w:t>10,000:1</w:t>
            </w:r>
            <w:r w:rsidRPr="002E1669">
              <w:rPr>
                <w:rStyle w:val="product"/>
                <w:sz w:val="12"/>
                <w:szCs w:val="12"/>
              </w:rPr>
              <w:t xml:space="preserve">;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rFonts w:ascii="Sylfaen" w:hAnsi="Sylfaen" w:cs="Sylfaen"/>
                <w:b/>
                <w:sz w:val="12"/>
                <w:szCs w:val="12"/>
              </w:rPr>
              <w:t>Լամպիշահագործմանժամկետ</w:t>
            </w:r>
            <w:r w:rsidRPr="002E1669">
              <w:rPr>
                <w:rStyle w:val="product"/>
                <w:rFonts w:ascii="Sylfaen" w:hAnsi="Sylfaen" w:cs="Sylfaen"/>
                <w:b/>
                <w:sz w:val="12"/>
                <w:szCs w:val="12"/>
              </w:rPr>
              <w:lastRenderedPageBreak/>
              <w:t>ը՝</w:t>
            </w:r>
            <w:r w:rsidRPr="002E1669">
              <w:rPr>
                <w:rStyle w:val="product"/>
                <w:sz w:val="12"/>
                <w:szCs w:val="12"/>
              </w:rPr>
              <w:t xml:space="preserve"> 3,500/8,000  </w:t>
            </w:r>
            <w:r w:rsidRPr="002E1669">
              <w:rPr>
                <w:rStyle w:val="product"/>
                <w:rFonts w:ascii="Sylfaen" w:hAnsi="Sylfaen" w:cs="Sylfaen"/>
                <w:sz w:val="12"/>
                <w:szCs w:val="12"/>
              </w:rPr>
              <w:t>ժամ</w:t>
            </w:r>
            <w:r w:rsidRPr="002E1669">
              <w:rPr>
                <w:rStyle w:val="product"/>
                <w:rFonts w:ascii="Sylfaen" w:eastAsia="SimSun" w:hAnsi="Sylfaen"/>
                <w:color w:val="000000"/>
                <w:sz w:val="12"/>
                <w:szCs w:val="12"/>
                <w:lang w:val="hy-AM"/>
              </w:rPr>
              <w:t>/</w:t>
            </w:r>
            <w:r w:rsidRPr="002E1669">
              <w:rPr>
                <w:rStyle w:val="product"/>
                <w:sz w:val="12"/>
                <w:szCs w:val="12"/>
              </w:rPr>
              <w:t xml:space="preserve">Lamplife - </w:t>
            </w:r>
            <w:r w:rsidRPr="002E1669">
              <w:rPr>
                <w:rStyle w:val="product"/>
                <w:b/>
                <w:sz w:val="12"/>
                <w:szCs w:val="12"/>
              </w:rPr>
              <w:t>3500/8,000</w:t>
            </w:r>
            <w:r w:rsidRPr="002E1669">
              <w:rPr>
                <w:rStyle w:val="product"/>
                <w:sz w:val="12"/>
                <w:szCs w:val="12"/>
              </w:rPr>
              <w:t>hours  (Standard/ECOmode)</w:t>
            </w:r>
            <w:r w:rsidRPr="002E1669">
              <w:rPr>
                <w:rStyle w:val="product"/>
                <w:rFonts w:ascii="Sylfaen" w:hAnsi="Sylfaen"/>
                <w:sz w:val="12"/>
                <w:szCs w:val="12"/>
              </w:rPr>
              <w:t xml:space="preserve">/ 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  <w:lang w:val="hy-AM"/>
              </w:rPr>
              <w:t>ժամ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 xml:space="preserve"> (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  <w:lang w:val="hy-AM"/>
              </w:rPr>
              <w:t>Ստանդարտ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>/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  <w:lang w:val="hy-AM"/>
              </w:rPr>
              <w:t>Էկոնոմ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>)</w:t>
            </w:r>
            <w:r w:rsidRPr="002E1669">
              <w:rPr>
                <w:rStyle w:val="product"/>
                <w:sz w:val="12"/>
                <w:szCs w:val="12"/>
              </w:rPr>
              <w:t>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rFonts w:ascii="Sylfaen" w:eastAsia="SimSun" w:hAnsi="Sylfaen"/>
                <w:b/>
                <w:bCs/>
                <w:sz w:val="12"/>
                <w:szCs w:val="12"/>
                <w:lang w:val="hy-AM"/>
              </w:rPr>
              <w:t>Ներկառուցված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 xml:space="preserve"> բարձրախոս</w:t>
            </w:r>
            <w:r w:rsidRPr="002E1669">
              <w:rPr>
                <w:rStyle w:val="product"/>
                <w:rFonts w:ascii="Sylfaen" w:hAnsi="Sylfaen"/>
                <w:b/>
                <w:sz w:val="12"/>
                <w:szCs w:val="12"/>
                <w:lang w:val="hy-AM"/>
              </w:rPr>
              <w:t>20</w:t>
            </w:r>
            <w:r w:rsidRPr="002E1669">
              <w:rPr>
                <w:rStyle w:val="product"/>
                <w:rFonts w:ascii="Sylfaen" w:hAnsi="Sylfaen"/>
                <w:b/>
                <w:sz w:val="12"/>
                <w:szCs w:val="12"/>
              </w:rPr>
              <w:t xml:space="preserve"> W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sz w:val="12"/>
                <w:szCs w:val="12"/>
              </w:rPr>
              <w:t xml:space="preserve">Built-in  </w:t>
            </w:r>
            <w:r w:rsidRPr="002E1669">
              <w:rPr>
                <w:rStyle w:val="product"/>
                <w:b/>
                <w:sz w:val="12"/>
                <w:szCs w:val="12"/>
              </w:rPr>
              <w:t>20 W</w:t>
            </w:r>
            <w:r w:rsidRPr="002E1669">
              <w:rPr>
                <w:rStyle w:val="product"/>
                <w:sz w:val="12"/>
                <w:szCs w:val="12"/>
              </w:rPr>
              <w:t xml:space="preserve"> speakers;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b/>
                <w:bCs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Պատկերի չափը՝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  / </w:t>
            </w:r>
            <w:r w:rsidRPr="002E1669">
              <w:rPr>
                <w:rStyle w:val="product"/>
                <w:sz w:val="12"/>
                <w:szCs w:val="12"/>
              </w:rPr>
              <w:t>Image size - 30" - 300";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sz w:val="12"/>
                <w:szCs w:val="12"/>
                <w:lang w:val="hy-AM"/>
              </w:rPr>
              <w:t>Aspect Ratio -  native 4:3/ supported16:</w:t>
            </w:r>
            <w:r w:rsidRPr="002E1669">
              <w:rPr>
                <w:rStyle w:val="product"/>
                <w:sz w:val="12"/>
                <w:szCs w:val="12"/>
              </w:rPr>
              <w:t>9;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ind w:left="486"/>
              <w:rPr>
                <w:rStyle w:val="product"/>
                <w:sz w:val="12"/>
                <w:szCs w:val="12"/>
                <w:lang w:val="hy-AM"/>
              </w:rPr>
            </w:pPr>
            <w:r w:rsidRPr="002E1669">
              <w:rPr>
                <w:rStyle w:val="product"/>
                <w:sz w:val="12"/>
                <w:szCs w:val="12"/>
              </w:rPr>
              <w:t>Top Access Lamp;</w:t>
            </w:r>
          </w:p>
          <w:p w:rsidR="002E1669" w:rsidRPr="002E1669" w:rsidRDefault="002E1669" w:rsidP="00A40B01">
            <w:pPr>
              <w:autoSpaceDE w:val="0"/>
              <w:autoSpaceDN w:val="0"/>
              <w:adjustRightInd w:val="0"/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Տեսահամատեղելիությունը՝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b/>
                <w:bCs/>
                <w:sz w:val="12"/>
                <w:szCs w:val="12"/>
              </w:rPr>
              <w:t>Video Compatibility</w:t>
            </w:r>
            <w:r w:rsidRPr="002E1669">
              <w:rPr>
                <w:rStyle w:val="product"/>
                <w:b/>
                <w:sz w:val="12"/>
                <w:szCs w:val="12"/>
              </w:rPr>
              <w:t>: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sz w:val="12"/>
                <w:szCs w:val="12"/>
              </w:rPr>
              <w:t xml:space="preserve">NTSC; NTSC 4.43; PAL; PAL-M; PAL60; SECAM; </w:t>
            </w:r>
          </w:p>
          <w:p w:rsidR="002E1669" w:rsidRPr="002E1669" w:rsidRDefault="002E1669" w:rsidP="00A40B01">
            <w:pPr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bCs/>
                <w:sz w:val="12"/>
                <w:szCs w:val="12"/>
                <w:lang w:val="hy-AM"/>
              </w:rPr>
              <w:t>Մուտքային տերմինալներ՝</w:t>
            </w:r>
            <w:r w:rsidRPr="002E1669">
              <w:rPr>
                <w:rStyle w:val="product"/>
                <w:rFonts w:ascii="Sylfaen" w:eastAsia="SimSun" w:hAnsi="Sylfaen"/>
                <w:bCs/>
                <w:sz w:val="12"/>
                <w:szCs w:val="12"/>
              </w:rPr>
              <w:t xml:space="preserve"> / 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Input terminals: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Mini D-sub 15-pin, compatible to component (YPbPr);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2 x HDMI™ (Deep Color, Lip sync);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RCA;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3.5 mm Stereo Mini Jack; 1 x RCA Stereo;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3.5 mm for Microphone -  Monaural Mini Jack (Dynamic mic / Condenser mic);</w:t>
            </w:r>
          </w:p>
          <w:p w:rsidR="002E1669" w:rsidRPr="002E1669" w:rsidRDefault="002E1669" w:rsidP="00A40B01">
            <w:pPr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bCs/>
                <w:sz w:val="12"/>
                <w:szCs w:val="12"/>
                <w:lang w:val="hy-AM"/>
              </w:rPr>
              <w:t>Ելքային տերմինալներ</w:t>
            </w: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Output terminals: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  <w:lang w:val="fi-FI"/>
              </w:rPr>
            </w:pPr>
            <w:r w:rsidRPr="002E1669">
              <w:rPr>
                <w:sz w:val="12"/>
                <w:szCs w:val="12"/>
                <w:lang w:val="fi-FI"/>
              </w:rPr>
              <w:t>1 x Mini D-sub 15 pin;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3.5 mm Stereo Mini Jack (variable)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  <w:lang w:val="fi-FI"/>
              </w:rPr>
            </w:pPr>
            <w:r w:rsidRPr="002E1669">
              <w:rPr>
                <w:sz w:val="12"/>
                <w:szCs w:val="12"/>
                <w:lang w:val="fi-FI"/>
              </w:rPr>
              <w:t>1 x 3D Sync-  Mini DIN 3pin</w:t>
            </w:r>
          </w:p>
          <w:p w:rsidR="002E1669" w:rsidRPr="002E1669" w:rsidRDefault="002E1669" w:rsidP="00A40B01">
            <w:pPr>
              <w:ind w:left="486"/>
              <w:rPr>
                <w:rStyle w:val="product"/>
                <w:b/>
                <w:sz w:val="12"/>
                <w:szCs w:val="12"/>
              </w:rPr>
            </w:pPr>
            <w:r w:rsidRPr="002E1669">
              <w:rPr>
                <w:rStyle w:val="product"/>
                <w:rFonts w:ascii="Sylfaen" w:eastAsia="SimSun" w:hAnsi="Sylfaen"/>
                <w:b/>
                <w:sz w:val="12"/>
                <w:szCs w:val="12"/>
                <w:lang w:val="hy-AM"/>
              </w:rPr>
              <w:t>Հաղորդակցման տերմինալ՝</w:t>
            </w:r>
            <w:r w:rsidRPr="002E1669">
              <w:rPr>
                <w:rStyle w:val="product"/>
                <w:rFonts w:ascii="Sylfaen" w:eastAsia="SimSun" w:hAnsi="Sylfaen"/>
                <w:sz w:val="12"/>
                <w:szCs w:val="12"/>
                <w:lang w:val="hy-AM"/>
              </w:rPr>
              <w:t xml:space="preserve">/ </w:t>
            </w:r>
            <w:r w:rsidRPr="002E1669">
              <w:rPr>
                <w:rStyle w:val="product"/>
                <w:b/>
                <w:sz w:val="12"/>
                <w:szCs w:val="12"/>
              </w:rPr>
              <w:t xml:space="preserve">Communication terminals: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1 x D-Sub 9 pin (RS-232) (male),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1 x RJ45;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Optional WLAN;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>1 x  USB Type A (USB 2.0 high speed);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 1 x USB Type B;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86"/>
              <w:rPr>
                <w:rStyle w:val="product"/>
                <w:sz w:val="12"/>
                <w:szCs w:val="12"/>
              </w:rPr>
            </w:pPr>
            <w:r w:rsidRPr="002E1669">
              <w:rPr>
                <w:rStyle w:val="product"/>
                <w:b/>
                <w:sz w:val="12"/>
                <w:szCs w:val="12"/>
              </w:rPr>
              <w:t>29 Language</w:t>
            </w:r>
            <w:r w:rsidRPr="002E1669">
              <w:rPr>
                <w:rStyle w:val="product"/>
                <w:sz w:val="12"/>
                <w:szCs w:val="12"/>
              </w:rPr>
              <w:t xml:space="preserve"> (incl. English and Russian) Menu/Manual;</w:t>
            </w:r>
          </w:p>
          <w:p w:rsidR="002E1669" w:rsidRPr="002E1669" w:rsidRDefault="002E1669" w:rsidP="002E1669">
            <w:pPr>
              <w:pStyle w:val="Default"/>
              <w:widowControl w:val="0"/>
              <w:numPr>
                <w:ilvl w:val="0"/>
                <w:numId w:val="1"/>
              </w:numPr>
              <w:ind w:left="486"/>
              <w:rPr>
                <w:rStyle w:val="product"/>
                <w:rFonts w:ascii="Times New Roman" w:hAnsi="Times New Roman" w:cs="Times New Roman"/>
                <w:b/>
                <w:color w:val="auto"/>
                <w:sz w:val="12"/>
                <w:szCs w:val="12"/>
              </w:rPr>
            </w:pPr>
            <w:r w:rsidRPr="002E1669">
              <w:rPr>
                <w:rStyle w:val="product"/>
                <w:rFonts w:eastAsia="SimSun"/>
                <w:sz w:val="12"/>
                <w:szCs w:val="12"/>
                <w:lang w:val="hy-AM"/>
              </w:rPr>
              <w:t xml:space="preserve">Քաշը՝ / </w:t>
            </w:r>
            <w:r w:rsidRPr="002E1669">
              <w:rPr>
                <w:rStyle w:val="product"/>
                <w:rFonts w:ascii="Times New Roman" w:hAnsi="Times New Roman" w:cs="Times New Roman"/>
                <w:b/>
                <w:color w:val="auto"/>
                <w:sz w:val="12"/>
                <w:szCs w:val="12"/>
              </w:rPr>
              <w:t>Weight  – 3.6 kg;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86"/>
              <w:rPr>
                <w:i/>
                <w:iCs/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Warranty for parts and labor  - </w:t>
            </w:r>
            <w:r w:rsidRPr="002E1669">
              <w:rPr>
                <w:b/>
                <w:bCs/>
                <w:sz w:val="12"/>
                <w:szCs w:val="12"/>
              </w:rPr>
              <w:t xml:space="preserve">30 months;  </w:t>
            </w:r>
          </w:p>
          <w:p w:rsidR="002E1669" w:rsidRPr="002E1669" w:rsidRDefault="002E1669" w:rsidP="002E1669">
            <w:pPr>
              <w:numPr>
                <w:ilvl w:val="0"/>
                <w:numId w:val="1"/>
              </w:numPr>
              <w:rPr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Warranty for the built-in  lamp </w:t>
            </w:r>
            <w:r w:rsidRPr="002E1669">
              <w:rPr>
                <w:b/>
                <w:sz w:val="12"/>
                <w:szCs w:val="12"/>
              </w:rPr>
              <w:t xml:space="preserve">6 months </w:t>
            </w:r>
            <w:r w:rsidRPr="002E1669">
              <w:rPr>
                <w:sz w:val="12"/>
                <w:szCs w:val="12"/>
              </w:rPr>
              <w:t xml:space="preserve">or  max. </w:t>
            </w:r>
            <w:r w:rsidRPr="002E1669">
              <w:rPr>
                <w:b/>
                <w:sz w:val="12"/>
                <w:szCs w:val="12"/>
              </w:rPr>
              <w:t>1,000 hrs</w:t>
            </w:r>
            <w:r w:rsidRPr="002E1669">
              <w:rPr>
                <w:sz w:val="12"/>
                <w:szCs w:val="12"/>
              </w:rPr>
              <w:t>, whichever comes first</w:t>
            </w:r>
          </w:p>
          <w:p w:rsidR="002E1669" w:rsidRPr="002E1669" w:rsidRDefault="002E1669" w:rsidP="00A40B01">
            <w:pPr>
              <w:rPr>
                <w:rFonts w:ascii="Sylfaen" w:hAnsi="Sylfaen"/>
                <w:sz w:val="12"/>
                <w:szCs w:val="12"/>
              </w:rPr>
            </w:pPr>
            <w:r w:rsidRPr="002E1669">
              <w:rPr>
                <w:sz w:val="12"/>
                <w:szCs w:val="12"/>
              </w:rPr>
              <w:t xml:space="preserve">Manufactured by </w:t>
            </w:r>
            <w:r w:rsidRPr="002E1669">
              <w:rPr>
                <w:b/>
                <w:sz w:val="12"/>
                <w:szCs w:val="12"/>
              </w:rPr>
              <w:t>NEC Display Solutions</w:t>
            </w:r>
            <w:r w:rsidRPr="002E1669">
              <w:rPr>
                <w:sz w:val="12"/>
                <w:szCs w:val="12"/>
              </w:rPr>
              <w:t xml:space="preserve"> (Japan) </w:t>
            </w:r>
            <w:r w:rsidRPr="002E1669">
              <w:rPr>
                <w:rFonts w:ascii="Sylfaen" w:hAnsi="Sylfaen"/>
                <w:sz w:val="12"/>
                <w:szCs w:val="12"/>
              </w:rPr>
              <w:t>կամ համարժեք</w:t>
            </w:r>
          </w:p>
        </w:tc>
      </w:tr>
      <w:tr w:rsidR="002E1669" w:rsidRPr="002E1669" w:rsidTr="00907041">
        <w:trPr>
          <w:trHeight w:val="275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B04115" w:rsidRDefault="002E1669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lastRenderedPageBreak/>
              <w:t>2</w:t>
            </w:r>
          </w:p>
        </w:tc>
        <w:tc>
          <w:tcPr>
            <w:tcW w:w="1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A518CB" w:rsidRDefault="002E1669" w:rsidP="00A40B01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սարք/UPS  1000VA/</w:t>
            </w:r>
          </w:p>
        </w:tc>
        <w:tc>
          <w:tcPr>
            <w:tcW w:w="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E1669" w:rsidRDefault="002E1669" w:rsidP="00A40B01">
            <w:pPr>
              <w:rPr>
                <w:rFonts w:ascii="Sylfaen" w:hAnsi="Sylfaen" w:cs="Sylfaen"/>
                <w:sz w:val="12"/>
                <w:szCs w:val="12"/>
              </w:rPr>
            </w:pPr>
            <w:r w:rsidRPr="002E1669">
              <w:rPr>
                <w:rFonts w:ascii="Sylfaen" w:hAnsi="Sylfaen" w:cs="Sylfaen"/>
                <w:sz w:val="12"/>
                <w:szCs w:val="12"/>
              </w:rPr>
              <w:t>Մուտքային լարումը 140-285 Վ , ելքային  լարումը  220 Վ , ելքային  հզորությունը 1000 ՎԱ,  կուտակիչով աշխատանքը  20-40  րոպե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E1669" w:rsidRDefault="00BC520A" w:rsidP="00A40B01">
            <w:pPr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Mercury Elite 1000 Pro</w:t>
            </w:r>
          </w:p>
        </w:tc>
      </w:tr>
      <w:tr w:rsidR="002E1669" w:rsidRPr="002E1669" w:rsidTr="00907041">
        <w:trPr>
          <w:trHeight w:val="275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B04115" w:rsidRDefault="002E1669" w:rsidP="00CB6FA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A518CB" w:rsidRDefault="002E1669" w:rsidP="00A40B01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Անխափան սնուցման սարք/UPS  850VA /</w:t>
            </w:r>
          </w:p>
        </w:tc>
        <w:tc>
          <w:tcPr>
            <w:tcW w:w="8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հատ</w:t>
            </w:r>
          </w:p>
        </w:tc>
        <w:tc>
          <w:tcPr>
            <w:tcW w:w="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E1669" w:rsidRDefault="002E1669" w:rsidP="00A40B01">
            <w:pPr>
              <w:rPr>
                <w:rFonts w:ascii="Sylfaen" w:hAnsi="Sylfaen" w:cs="Sylfaen"/>
                <w:sz w:val="12"/>
                <w:szCs w:val="12"/>
              </w:rPr>
            </w:pPr>
            <w:r w:rsidRPr="002E1669">
              <w:rPr>
                <w:rFonts w:ascii="Sylfaen" w:hAnsi="Sylfaen" w:cs="Sylfaen"/>
                <w:sz w:val="12"/>
                <w:szCs w:val="12"/>
              </w:rPr>
              <w:t>Մուտքային լարումը 140-285 Վ  ,ելքային  լարումը  220 Վ  ելքային , հզորությունը 850  ՎԱ  ,կուտակիչով աշխատանքը  20-40  րոպե</w:t>
            </w:r>
          </w:p>
        </w:tc>
        <w:tc>
          <w:tcPr>
            <w:tcW w:w="24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E1669" w:rsidRDefault="002E1669" w:rsidP="00A40B01">
            <w:pPr>
              <w:rPr>
                <w:rFonts w:ascii="Sylfaen" w:hAnsi="Sylfaen" w:cs="Sylfaen"/>
                <w:sz w:val="12"/>
                <w:szCs w:val="12"/>
              </w:rPr>
            </w:pPr>
            <w:r w:rsidRPr="002E1669">
              <w:rPr>
                <w:rFonts w:ascii="Sylfaen" w:hAnsi="Sylfaen" w:cs="Sylfaen"/>
                <w:sz w:val="12"/>
                <w:szCs w:val="12"/>
              </w:rPr>
              <w:t>Մուտքային լարումը 140-285 Վ  ,ելքային  լարումը  220 Վ  ելքային , հզորությունը 850  ՎԱ  ,կուտակիչով աշխատանքը  20-40  րոպե</w:t>
            </w:r>
          </w:p>
        </w:tc>
      </w:tr>
      <w:tr w:rsidR="00534F10" w:rsidRPr="002E1669" w:rsidTr="00695A7A">
        <w:trPr>
          <w:trHeight w:val="169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695A7A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534F10" w:rsidTr="00907041">
        <w:trPr>
          <w:trHeight w:val="137"/>
        </w:trPr>
        <w:tc>
          <w:tcPr>
            <w:tcW w:w="47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05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695A7A">
        <w:trPr>
          <w:trHeight w:val="196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695A7A"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907041">
        <w:tc>
          <w:tcPr>
            <w:tcW w:w="14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4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907041">
        <w:trPr>
          <w:trHeight w:val="65"/>
        </w:trPr>
        <w:tc>
          <w:tcPr>
            <w:tcW w:w="14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907041">
        <w:trPr>
          <w:trHeight w:val="65"/>
        </w:trPr>
        <w:tc>
          <w:tcPr>
            <w:tcW w:w="14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695A7A">
        <w:trPr>
          <w:trHeight w:val="196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07041">
        <w:trPr>
          <w:trHeight w:val="155"/>
        </w:trPr>
        <w:tc>
          <w:tcPr>
            <w:tcW w:w="732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44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2E1669" w:rsidP="002E1669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</w:t>
            </w:r>
            <w:r w:rsidR="00695A7A"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/>
                <w:sz w:val="16"/>
                <w:szCs w:val="16"/>
              </w:rPr>
              <w:t xml:space="preserve"> փետրվար </w:t>
            </w:r>
            <w:r w:rsidR="00695A7A">
              <w:rPr>
                <w:rFonts w:ascii="Arial Unicode" w:hAnsi="Arial Unicode"/>
                <w:sz w:val="16"/>
                <w:szCs w:val="16"/>
              </w:rPr>
              <w:t>2015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>թ.</w:t>
            </w:r>
          </w:p>
        </w:tc>
      </w:tr>
      <w:tr w:rsidR="00F20FBD" w:rsidTr="00907041">
        <w:trPr>
          <w:trHeight w:val="164"/>
        </w:trPr>
        <w:tc>
          <w:tcPr>
            <w:tcW w:w="659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07041">
        <w:trPr>
          <w:trHeight w:val="92"/>
        </w:trPr>
        <w:tc>
          <w:tcPr>
            <w:tcW w:w="6597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4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07041">
        <w:trPr>
          <w:trHeight w:val="47"/>
        </w:trPr>
        <w:tc>
          <w:tcPr>
            <w:tcW w:w="659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4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907041">
        <w:trPr>
          <w:trHeight w:val="47"/>
        </w:trPr>
        <w:tc>
          <w:tcPr>
            <w:tcW w:w="6597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907041">
        <w:trPr>
          <w:trHeight w:val="155"/>
        </w:trPr>
        <w:tc>
          <w:tcPr>
            <w:tcW w:w="6597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695A7A">
        <w:trPr>
          <w:trHeight w:val="54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907041">
        <w:trPr>
          <w:trHeight w:val="40"/>
        </w:trPr>
        <w:tc>
          <w:tcPr>
            <w:tcW w:w="152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907041">
        <w:trPr>
          <w:trHeight w:val="213"/>
        </w:trPr>
        <w:tc>
          <w:tcPr>
            <w:tcW w:w="152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907041">
        <w:trPr>
          <w:trHeight w:val="137"/>
        </w:trPr>
        <w:tc>
          <w:tcPr>
            <w:tcW w:w="152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0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4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907041">
        <w:trPr>
          <w:trHeight w:val="137"/>
        </w:trPr>
        <w:tc>
          <w:tcPr>
            <w:tcW w:w="152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907041">
        <w:trPr>
          <w:trHeight w:val="83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907041">
        <w:trPr>
          <w:trHeight w:val="83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61E52" w:rsidP="0057718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577182">
              <w:rPr>
                <w:rFonts w:ascii="Arial Unicode" w:hAnsi="Arial Unicode" w:cs="Sylfaen"/>
                <w:sz w:val="16"/>
                <w:szCs w:val="16"/>
              </w:rPr>
              <w:t>Վանդիստ</w:t>
            </w:r>
            <w:r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665833.3</w:t>
            </w: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665833.3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133166.7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133166.7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799000</w:t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799000</w:t>
            </w:r>
          </w:p>
        </w:tc>
      </w:tr>
      <w:tr w:rsidR="00F20FBD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61E52" w:rsidP="0057718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577182">
              <w:rPr>
                <w:rFonts w:ascii="Arial Unicode" w:hAnsi="Arial Unicode" w:cs="Sylfaen"/>
                <w:sz w:val="16"/>
                <w:szCs w:val="16"/>
              </w:rPr>
              <w:t>Էդվարդ Քոմփյութերս</w:t>
            </w:r>
            <w:r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2E1669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77182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&lt;&lt;Կոմպասս&gt;&gt;ՍՊԸ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2E1669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77182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&lt;&lt;ֆիրմա Ալֆա&gt;&gt;ՍՊԸ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653333.3</w:t>
            </w: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653333.3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130666.7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130666.7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784000</w:t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784000</w:t>
            </w:r>
          </w:p>
        </w:tc>
      </w:tr>
      <w:tr w:rsidR="002E1669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2E1669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 w:rsidP="00A40B0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024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5E1A9B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1A9B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A9B" w:rsidRPr="001F2F36" w:rsidRDefault="005E1A9B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&lt;&lt;Վանդիստ&gt;&gt;ՍՊԸ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A9B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28333.3</w:t>
            </w: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A9B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28333.3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A9B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5666.7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A9B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5666.7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A9B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34000</w:t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1A9B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34000</w:t>
            </w:r>
          </w:p>
        </w:tc>
      </w:tr>
      <w:tr w:rsidR="00577182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&lt;&lt;Էդվարդ Քոմփյութերս&gt;&gt;ՍՊԸ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182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27917</w:t>
            </w: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27917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5583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5583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33500</w:t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E1A9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33500</w:t>
            </w:r>
          </w:p>
        </w:tc>
      </w:tr>
      <w:tr w:rsidR="00577182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&lt;&lt;Կոմպասս&gt;&gt;ՍՊԸ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AE721F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27500</w:t>
            </w: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AE721F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27500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AE721F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5500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AE721F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5500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AE721F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33000</w:t>
            </w: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AE721F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33000</w:t>
            </w:r>
          </w:p>
        </w:tc>
      </w:tr>
      <w:tr w:rsidR="00577182" w:rsidTr="00907041">
        <w:trPr>
          <w:trHeight w:val="47"/>
        </w:trPr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&lt;&lt;ֆիրմա Ալֆա&gt;&gt;ՍՊԸ</w:t>
            </w:r>
          </w:p>
        </w:tc>
        <w:tc>
          <w:tcPr>
            <w:tcW w:w="18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2E1669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 w:rsidP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E1669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 w:rsidP="00A40B0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024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77182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Pr="001F2F36" w:rsidRDefault="00577182" w:rsidP="002E166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&lt;&lt;Վանդիստ&gt;&gt;ՍՊԸ</w:t>
            </w: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577182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Pr="001F2F36" w:rsidRDefault="00577182" w:rsidP="002E166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&lt;&lt;Էդվարդ Քոմփյութերս&gt;&gt;ՍՊԸ</w:t>
            </w: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19167</w:t>
            </w: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19167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3833</w:t>
            </w: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3833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E1A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23000</w:t>
            </w:r>
          </w:p>
        </w:tc>
      </w:tr>
      <w:tr w:rsidR="00577182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Pr="001F2F36" w:rsidRDefault="00577182" w:rsidP="002E166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&lt;&lt;Կոմպասս&gt;&gt;ՍՊԸ</w:t>
            </w: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AE72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AE72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AE721F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AE72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AE72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AE72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27000</w:t>
            </w:r>
          </w:p>
        </w:tc>
      </w:tr>
      <w:tr w:rsidR="00577182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182" w:rsidRPr="001F2F36" w:rsidRDefault="00577182" w:rsidP="002E166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Default="00577182" w:rsidP="00A40B01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&lt;&lt;ֆիրմա Ալֆա&gt;&gt;ՍՊԸ</w:t>
            </w: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182" w:rsidRPr="001F2F36" w:rsidRDefault="005771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E1669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 w:rsidP="002E166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E1669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3C58F4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8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7D398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041" w:rsidTr="00A40B0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07041" w:rsidRPr="00907041" w:rsidRDefault="00907041" w:rsidP="00907041">
            <w:pPr>
              <w:autoSpaceDE w:val="0"/>
              <w:autoSpaceDN w:val="0"/>
              <w:adjustRightInd w:val="0"/>
              <w:rPr>
                <w:rFonts w:ascii="ArialUnicode" w:eastAsiaTheme="minorHAnsi" w:hAnsi="ArialUnicode" w:cs="ArialUnicode"/>
                <w:sz w:val="13"/>
                <w:szCs w:val="13"/>
              </w:rPr>
            </w:pPr>
            <w:r w:rsidRPr="00907041">
              <w:rPr>
                <w:rFonts w:ascii="Sylfaen" w:eastAsiaTheme="minorHAnsi" w:hAnsi="Sylfaen" w:cs="Sylfaen"/>
                <w:bCs/>
                <w:sz w:val="13"/>
                <w:szCs w:val="13"/>
                <w:lang w:eastAsia="en-US"/>
              </w:rPr>
              <w:t>Այլ</w:t>
            </w:r>
            <w:r w:rsidRPr="00907041">
              <w:rPr>
                <w:rFonts w:ascii="ArialUnicode,Bold" w:eastAsiaTheme="minorHAnsi" w:hAnsi="ArialUnicode,Bold" w:cs="ArialUnicode,Bold"/>
                <w:bCs/>
                <w:sz w:val="13"/>
                <w:szCs w:val="13"/>
                <w:lang w:eastAsia="en-US"/>
              </w:rPr>
              <w:t xml:space="preserve"> </w:t>
            </w:r>
            <w:r w:rsidRPr="00907041">
              <w:rPr>
                <w:rFonts w:ascii="Sylfaen" w:eastAsiaTheme="minorHAnsi" w:hAnsi="Sylfaen" w:cs="Sylfaen"/>
                <w:bCs/>
                <w:sz w:val="13"/>
                <w:szCs w:val="13"/>
                <w:lang w:eastAsia="en-US"/>
              </w:rPr>
              <w:t>տեղեկություններ</w:t>
            </w:r>
            <w:r w:rsidRPr="00907041">
              <w:rPr>
                <w:rFonts w:ascii="ArialUnicode,Bold" w:eastAsiaTheme="minorHAnsi" w:hAnsi="ArialUnicode,Bold" w:cs="ArialUnicode,Bold"/>
                <w:bCs/>
                <w:sz w:val="13"/>
                <w:szCs w:val="13"/>
                <w:lang w:eastAsia="en-US"/>
              </w:rPr>
              <w:t xml:space="preserve"> </w:t>
            </w:r>
          </w:p>
        </w:tc>
        <w:tc>
          <w:tcPr>
            <w:tcW w:w="10244" w:type="dxa"/>
            <w:gridSpan w:val="4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07041" w:rsidRPr="00907041" w:rsidRDefault="00907041" w:rsidP="00B36009">
            <w:pPr>
              <w:autoSpaceDE w:val="0"/>
              <w:autoSpaceDN w:val="0"/>
              <w:adjustRightInd w:val="0"/>
              <w:rPr>
                <w:rFonts w:ascii="ArialUnicode" w:eastAsiaTheme="minorHAnsi" w:hAnsi="ArialUnicode" w:cs="ArialUnicode"/>
                <w:sz w:val="13"/>
                <w:szCs w:val="13"/>
              </w:rPr>
            </w:pPr>
            <w:r w:rsidRPr="00907041">
              <w:rPr>
                <w:rFonts w:ascii="Sylfaen" w:eastAsiaTheme="minorHAnsi" w:hAnsi="Sylfaen" w:cs="Sylfaen"/>
                <w:bCs/>
                <w:sz w:val="13"/>
                <w:szCs w:val="13"/>
                <w:lang w:eastAsia="en-US"/>
              </w:rPr>
              <w:t>Ծանոթություն</w:t>
            </w:r>
            <w:r w:rsidRPr="00907041">
              <w:rPr>
                <w:rFonts w:ascii="Sylfaen" w:eastAsiaTheme="minorHAnsi" w:hAnsi="Sylfaen" w:cs="Sylfaen"/>
                <w:sz w:val="13"/>
                <w:szCs w:val="13"/>
                <w:lang w:eastAsia="en-US"/>
              </w:rPr>
              <w:t xml:space="preserve"> </w:t>
            </w:r>
            <w:r>
              <w:rPr>
                <w:rFonts w:ascii="Sylfaen" w:eastAsiaTheme="minorHAnsi" w:hAnsi="Sylfaen" w:cs="Sylfaen"/>
                <w:sz w:val="13"/>
                <w:szCs w:val="13"/>
                <w:lang w:eastAsia="en-US"/>
              </w:rPr>
              <w:t>՝</w:t>
            </w:r>
            <w:r w:rsidR="00B36009">
              <w:rPr>
                <w:rFonts w:ascii="Sylfaen" w:hAnsi="Sylfaen" w:cs="Sylfaen"/>
                <w:sz w:val="12"/>
                <w:szCs w:val="12"/>
              </w:rPr>
              <w:t xml:space="preserve"> Բանակցությունների</w:t>
            </w:r>
            <w:r w:rsidR="00B36009" w:rsidRPr="00CC0D76">
              <w:rPr>
                <w:rFonts w:ascii="Arial" w:hAnsi="Arial" w:cs="Arial"/>
                <w:sz w:val="12"/>
                <w:szCs w:val="12"/>
                <w:lang w:val="hy-AM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hy-AM"/>
              </w:rPr>
              <w:t>արդյունքում</w:t>
            </w:r>
            <w:r w:rsidR="00B36009"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ru-RU"/>
              </w:rPr>
              <w:t>տեղի</w:t>
            </w:r>
            <w:r w:rsidR="00B36009"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ru-RU"/>
              </w:rPr>
              <w:t>է</w:t>
            </w:r>
            <w:r w:rsidR="00B36009"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ru-RU"/>
              </w:rPr>
              <w:t>ունեցել</w:t>
            </w:r>
            <w:r w:rsidR="00B36009"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ru-RU"/>
              </w:rPr>
              <w:t>առաջարկված</w:t>
            </w:r>
            <w:r w:rsidR="00B36009"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ru-RU"/>
              </w:rPr>
              <w:t>գնի</w:t>
            </w:r>
            <w:r w:rsidR="00B36009"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="00B36009" w:rsidRPr="00CC0D76">
              <w:rPr>
                <w:rFonts w:ascii="Sylfaen" w:hAnsi="Sylfaen" w:cs="Sylfaen"/>
                <w:sz w:val="12"/>
                <w:szCs w:val="12"/>
                <w:lang w:val="ru-RU"/>
              </w:rPr>
              <w:t>նվազեցում</w:t>
            </w:r>
            <w:r>
              <w:rPr>
                <w:rFonts w:ascii="Sylfaen" w:eastAsiaTheme="minorHAnsi" w:hAnsi="Sylfaen" w:cs="Sylfaen"/>
                <w:sz w:val="13"/>
                <w:szCs w:val="13"/>
                <w:lang w:eastAsia="en-US"/>
              </w:rPr>
              <w:t xml:space="preserve"> </w:t>
            </w:r>
            <w:r w:rsidRPr="00B36009">
              <w:rPr>
                <w:rFonts w:ascii="Arial Unicode" w:hAnsi="Arial Unicode" w:cs="Sylfaen"/>
                <w:sz w:val="14"/>
                <w:szCs w:val="14"/>
              </w:rPr>
              <w:t>&lt;&lt;ֆիրմա Ալֆա&gt;&gt;ՍՊԸ-ի կողմից</w:t>
            </w:r>
            <w:r w:rsidR="00A40B01" w:rsidRPr="00B3600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r w:rsidR="00B36009" w:rsidRPr="00B36009">
              <w:rPr>
                <w:rFonts w:ascii="Arial Unicode" w:hAnsi="Arial Unicode" w:cs="Sylfaen"/>
                <w:sz w:val="14"/>
                <w:szCs w:val="14"/>
              </w:rPr>
              <w:t>N</w:t>
            </w:r>
            <w:r w:rsidR="00A40B01" w:rsidRPr="00B36009">
              <w:rPr>
                <w:rFonts w:ascii="Arial Unicode" w:hAnsi="Arial Unicode" w:cs="Sylfaen"/>
                <w:sz w:val="14"/>
                <w:szCs w:val="14"/>
              </w:rPr>
              <w:t xml:space="preserve">1 չափաբաժնի </w:t>
            </w:r>
            <w:r w:rsidR="00B36009" w:rsidRPr="00B36009">
              <w:rPr>
                <w:rFonts w:ascii="Arial Unicode" w:hAnsi="Arial Unicode" w:cs="Sylfaen"/>
                <w:sz w:val="14"/>
                <w:szCs w:val="14"/>
              </w:rPr>
              <w:t xml:space="preserve"> համար</w:t>
            </w:r>
          </w:p>
        </w:tc>
      </w:tr>
      <w:tr w:rsidR="00907041" w:rsidTr="00907041">
        <w:tc>
          <w:tcPr>
            <w:tcW w:w="15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7041" w:rsidRDefault="00907041" w:rsidP="00A40B01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244" w:type="dxa"/>
            <w:gridSpan w:val="4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7041" w:rsidRPr="001F2F36" w:rsidRDefault="0090704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E1669" w:rsidTr="00907041">
        <w:trPr>
          <w:trHeight w:val="288"/>
        </w:trPr>
        <w:tc>
          <w:tcPr>
            <w:tcW w:w="11766" w:type="dxa"/>
            <w:gridSpan w:val="5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E1669" w:rsidTr="00695A7A"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2E1669" w:rsidTr="00907041">
        <w:tc>
          <w:tcPr>
            <w:tcW w:w="94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6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2E1669" w:rsidTr="00907041">
        <w:tc>
          <w:tcPr>
            <w:tcW w:w="94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2E1669" w:rsidTr="00907041"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1F2F36" w:rsidRDefault="00472CC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2;</w:t>
            </w:r>
            <w:r w:rsidR="00577182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577182" w:rsidRDefault="0057718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sz w:val="14"/>
                <w:szCs w:val="14"/>
              </w:rPr>
              <w:t>Միկրորինգ&gt;&gt;ՍՊԸ</w:t>
            </w: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B770EC" w:rsidRDefault="00B770EC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անբավարար</w:t>
            </w:r>
          </w:p>
        </w:tc>
      </w:tr>
      <w:tr w:rsidR="002E1669" w:rsidTr="00907041">
        <w:trPr>
          <w:trHeight w:val="40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E1669" w:rsidTr="00907041">
        <w:trPr>
          <w:trHeight w:val="344"/>
        </w:trPr>
        <w:tc>
          <w:tcPr>
            <w:tcW w:w="27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4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B770EC" w:rsidRPr="00B770EC">
              <w:rPr>
                <w:rFonts w:ascii="Sylfaen" w:hAnsi="Sylfaen"/>
                <w:sz w:val="16"/>
                <w:szCs w:val="16"/>
                <w:lang w:val="es-ES"/>
              </w:rPr>
              <w:t>-&lt;&lt;</w:t>
            </w:r>
            <w:r w:rsidR="00B770EC" w:rsidRPr="00B770EC">
              <w:rPr>
                <w:rFonts w:ascii="Sylfaen" w:hAnsi="Sylfaen"/>
                <w:sz w:val="16"/>
                <w:szCs w:val="16"/>
              </w:rPr>
              <w:t>Միկրորինգ</w:t>
            </w:r>
            <w:r w:rsidR="00B770EC" w:rsidRPr="00B770EC">
              <w:rPr>
                <w:rFonts w:ascii="Sylfaen" w:hAnsi="Sylfaen"/>
                <w:sz w:val="16"/>
                <w:szCs w:val="16"/>
                <w:lang w:val="es-ES"/>
              </w:rPr>
              <w:t>&gt;&gt;</w:t>
            </w:r>
            <w:r w:rsidR="00B770EC" w:rsidRPr="00B770EC">
              <w:rPr>
                <w:rFonts w:ascii="Sylfaen" w:hAnsi="Sylfaen"/>
                <w:sz w:val="16"/>
                <w:szCs w:val="16"/>
              </w:rPr>
              <w:t>ՍՊԸ</w:t>
            </w:r>
            <w:r w:rsidR="00B770EC" w:rsidRPr="00B770EC">
              <w:rPr>
                <w:rFonts w:ascii="Sylfaen" w:hAnsi="Sylfaen" w:cs="Arial Armenian"/>
                <w:sz w:val="16"/>
                <w:szCs w:val="16"/>
                <w:lang w:val="es-ES"/>
              </w:rPr>
              <w:t xml:space="preserve"> -ի կողմից ներկայացված 2 և 3 չափաբժնի համարները չեն համապատասխանում գնման առարկաների անվանմանը</w:t>
            </w:r>
          </w:p>
        </w:tc>
      </w:tr>
      <w:tr w:rsidR="002E1669" w:rsidTr="00695A7A">
        <w:trPr>
          <w:trHeight w:val="289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E1669" w:rsidTr="00907041">
        <w:trPr>
          <w:trHeight w:val="346"/>
        </w:trPr>
        <w:tc>
          <w:tcPr>
            <w:tcW w:w="532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44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CA76B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</w:t>
            </w:r>
            <w:r w:rsidR="002E1669" w:rsidRPr="001F2F36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2E1669">
              <w:rPr>
                <w:rFonts w:ascii="Sylfaen" w:hAnsi="Sylfaen" w:cs="Sylfaen"/>
                <w:sz w:val="16"/>
                <w:szCs w:val="16"/>
              </w:rPr>
              <w:t>փետրվար 2015</w:t>
            </w:r>
            <w:r w:rsidR="002E1669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2E1669" w:rsidTr="00907041">
        <w:trPr>
          <w:trHeight w:val="92"/>
        </w:trPr>
        <w:tc>
          <w:tcPr>
            <w:tcW w:w="532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2E1669" w:rsidTr="00907041">
        <w:trPr>
          <w:trHeight w:val="92"/>
        </w:trPr>
        <w:tc>
          <w:tcPr>
            <w:tcW w:w="532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CA76B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26</w:t>
            </w:r>
            <w:r w:rsidR="002E1669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2E1669">
              <w:rPr>
                <w:rFonts w:ascii="Sylfaen" w:hAnsi="Sylfaen" w:cs="Sylfaen"/>
                <w:sz w:val="16"/>
                <w:szCs w:val="16"/>
              </w:rPr>
              <w:t>փետրվար  2015</w:t>
            </w:r>
            <w:r w:rsidR="002E1669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3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8477F1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03.Մարտ</w:t>
            </w:r>
            <w:r w:rsidR="002E1669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2E1669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2E1669" w:rsidTr="00907041">
        <w:trPr>
          <w:trHeight w:val="344"/>
        </w:trPr>
        <w:tc>
          <w:tcPr>
            <w:tcW w:w="532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44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8477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  <w:r w:rsidR="002E1669">
              <w:rPr>
                <w:rFonts w:ascii="Sylfaen" w:hAnsi="Sylfaen" w:cs="Sylfaen"/>
                <w:sz w:val="16"/>
                <w:szCs w:val="16"/>
              </w:rPr>
              <w:t>5փետրվար 2015</w:t>
            </w:r>
            <w:r w:rsidR="002E1669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2E1669" w:rsidTr="00907041">
        <w:trPr>
          <w:trHeight w:val="344"/>
        </w:trPr>
        <w:tc>
          <w:tcPr>
            <w:tcW w:w="532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պայմանագիրը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մոտ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մուտքագրվելու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44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B770E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04</w:t>
            </w:r>
            <w:r w:rsidR="002E166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մարտ</w:t>
            </w:r>
            <w:r w:rsidR="002E1669">
              <w:rPr>
                <w:rFonts w:ascii="Sylfaen" w:hAnsi="Sylfaen" w:cs="Sylfaen"/>
                <w:sz w:val="14"/>
                <w:szCs w:val="14"/>
              </w:rPr>
              <w:t xml:space="preserve"> 2015</w:t>
            </w:r>
            <w:r w:rsidR="002E1669" w:rsidRPr="001F2F36">
              <w:rPr>
                <w:rFonts w:ascii="Sylfaen" w:hAnsi="Sylfaen" w:cs="Sylfaen"/>
                <w:sz w:val="14"/>
                <w:szCs w:val="14"/>
              </w:rPr>
              <w:t>թ.</w:t>
            </w:r>
          </w:p>
        </w:tc>
      </w:tr>
      <w:tr w:rsidR="002E1669" w:rsidTr="00907041">
        <w:trPr>
          <w:trHeight w:val="344"/>
        </w:trPr>
        <w:tc>
          <w:tcPr>
            <w:tcW w:w="532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ստորագրման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44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FE4DC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04.մարտ</w:t>
            </w:r>
            <w:r w:rsidR="002E1669">
              <w:rPr>
                <w:rFonts w:ascii="Sylfaen" w:hAnsi="Sylfaen" w:cs="Sylfaen"/>
                <w:sz w:val="14"/>
                <w:szCs w:val="14"/>
              </w:rPr>
              <w:t xml:space="preserve"> 2015</w:t>
            </w:r>
            <w:r w:rsidR="002E1669" w:rsidRPr="001F2F36">
              <w:rPr>
                <w:rFonts w:ascii="Sylfaen" w:hAnsi="Sylfaen" w:cs="Sylfaen"/>
                <w:sz w:val="14"/>
                <w:szCs w:val="14"/>
              </w:rPr>
              <w:t>թ.</w:t>
            </w: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E1669" w:rsidTr="00907041"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բաժնի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7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Ընտրված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մասնակիցը</w:t>
            </w:r>
          </w:p>
        </w:tc>
        <w:tc>
          <w:tcPr>
            <w:tcW w:w="921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lastRenderedPageBreak/>
              <w:t>Պ</w:t>
            </w:r>
            <w:r w:rsidRPr="001F2F36">
              <w:rPr>
                <w:rFonts w:ascii="Sylfaen" w:hAnsi="Sylfaen" w:cs="Sylfaen"/>
                <w:sz w:val="16"/>
                <w:szCs w:val="16"/>
                <w:lang w:val="ru-RU"/>
              </w:rPr>
              <w:t>այմանագ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րի</w:t>
            </w:r>
          </w:p>
        </w:tc>
      </w:tr>
      <w:tr w:rsidR="002E1669" w:rsidTr="00907041">
        <w:trPr>
          <w:trHeight w:val="237"/>
        </w:trPr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3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2E1669" w:rsidTr="00907041">
        <w:trPr>
          <w:trHeight w:val="238"/>
        </w:trPr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2E1669" w:rsidTr="00907041">
        <w:trPr>
          <w:trHeight w:val="263"/>
        </w:trPr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2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2E1669" w:rsidTr="00907041">
        <w:trPr>
          <w:trHeight w:val="110"/>
        </w:trPr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1F2F36" w:rsidRDefault="002E1669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 w:rsidP="00B770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="00B770EC">
              <w:rPr>
                <w:rFonts w:ascii="Sylfaen" w:hAnsi="Sylfaen"/>
                <w:sz w:val="16"/>
                <w:szCs w:val="16"/>
              </w:rPr>
              <w:t>Ֆիրմա Ալֆա</w:t>
            </w:r>
            <w:r w:rsidRPr="001F2F36">
              <w:rPr>
                <w:rFonts w:ascii="Sylfaen" w:hAnsi="Sylfaen"/>
                <w:sz w:val="16"/>
                <w:szCs w:val="16"/>
              </w:rPr>
              <w:t>&gt;&gt;ՍՊԸ</w:t>
            </w:r>
          </w:p>
        </w:tc>
        <w:tc>
          <w:tcPr>
            <w:tcW w:w="21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2448C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ԵՀՂԱԴԹ-15/4</w:t>
            </w:r>
            <w:r w:rsidR="002E1669" w:rsidRPr="001F2F36">
              <w:rPr>
                <w:rFonts w:ascii="Sylfaen" w:hAnsi="Sylfaen"/>
                <w:sz w:val="16"/>
                <w:szCs w:val="16"/>
              </w:rPr>
              <w:t>-ՇՀԱՊՁԲ-11/</w:t>
            </w: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5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 w:rsidP="00B770E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04</w:t>
            </w:r>
            <w:r w:rsidR="002E1669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մարտ</w:t>
            </w:r>
            <w:r w:rsidR="002E1669">
              <w:rPr>
                <w:rFonts w:ascii="Sylfaen" w:hAnsi="Sylfaen" w:cs="Sylfaen"/>
                <w:sz w:val="14"/>
                <w:szCs w:val="14"/>
              </w:rPr>
              <w:t xml:space="preserve"> 2015</w:t>
            </w:r>
            <w:r w:rsidR="002E1669" w:rsidRPr="001F2F36">
              <w:rPr>
                <w:rFonts w:ascii="Sylfaen" w:hAnsi="Sylfaen" w:cs="Sylfaen"/>
                <w:sz w:val="14"/>
                <w:szCs w:val="14"/>
              </w:rPr>
              <w:t>թ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8477F1" w:rsidRDefault="00B770EC" w:rsidP="002448C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25.դեկտեմբեր 2015թ</w:t>
            </w:r>
            <w:r w:rsidR="002E1669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2E166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784000</w:t>
            </w:r>
          </w:p>
        </w:tc>
        <w:tc>
          <w:tcPr>
            <w:tcW w:w="22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1F2F36" w:rsidRDefault="00B770E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784000</w:t>
            </w:r>
          </w:p>
        </w:tc>
      </w:tr>
      <w:tr w:rsidR="00B770EC" w:rsidTr="00907041">
        <w:trPr>
          <w:trHeight w:val="110"/>
        </w:trPr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0EC" w:rsidRPr="001F2F36" w:rsidRDefault="002B2033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&lt;&lt;Էդվարդ Քոմփյութերս&gt;&gt;ՍՊԸ</w:t>
            </w:r>
          </w:p>
        </w:tc>
        <w:tc>
          <w:tcPr>
            <w:tcW w:w="21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 w:rsidP="00A40B0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ԵՀՂԱԴԹ-15/4</w:t>
            </w:r>
            <w:r w:rsidRPr="001F2F36">
              <w:rPr>
                <w:rFonts w:ascii="Sylfaen" w:hAnsi="Sylfaen"/>
                <w:sz w:val="16"/>
                <w:szCs w:val="16"/>
              </w:rPr>
              <w:t>-ՇՀԱՊՁԲ-11/</w:t>
            </w: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5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 w:rsidP="00A40B0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04 մարտ 2015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թ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8477F1" w:rsidRDefault="00B770EC" w:rsidP="00A40B0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25.դեկտեմբեր 2015թ.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754BC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23000</w:t>
            </w:r>
          </w:p>
        </w:tc>
        <w:tc>
          <w:tcPr>
            <w:tcW w:w="22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754BC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23000</w:t>
            </w:r>
          </w:p>
        </w:tc>
      </w:tr>
      <w:tr w:rsidR="00B770EC" w:rsidTr="00907041">
        <w:trPr>
          <w:trHeight w:val="110"/>
        </w:trPr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0EC" w:rsidRDefault="002B2033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Default="00B770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&lt;&lt;Կոմպասս&gt;&gt;ՍՊԸ</w:t>
            </w:r>
          </w:p>
        </w:tc>
        <w:tc>
          <w:tcPr>
            <w:tcW w:w="21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 w:rsidP="00A40B0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ԵՀՂԱԴԹ-15/4</w:t>
            </w:r>
            <w:r w:rsidRPr="001F2F36">
              <w:rPr>
                <w:rFonts w:ascii="Sylfaen" w:hAnsi="Sylfaen"/>
                <w:sz w:val="16"/>
                <w:szCs w:val="16"/>
              </w:rPr>
              <w:t>-ՇՀԱՊՁԲ-11/</w:t>
            </w:r>
            <w:r>
              <w:rPr>
                <w:rFonts w:ascii="Sylfaen" w:hAnsi="Sylfaen"/>
                <w:sz w:val="16"/>
                <w:szCs w:val="16"/>
              </w:rPr>
              <w:t>8</w:t>
            </w:r>
          </w:p>
        </w:tc>
        <w:tc>
          <w:tcPr>
            <w:tcW w:w="15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 w:rsidP="00A40B0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04 մարտ 2015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թ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8477F1" w:rsidRDefault="00B770EC" w:rsidP="00A40B0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25.դեկտեմբեր 2015թ.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B770E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754BC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33000</w:t>
            </w:r>
          </w:p>
        </w:tc>
        <w:tc>
          <w:tcPr>
            <w:tcW w:w="22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0EC" w:rsidRPr="001F2F36" w:rsidRDefault="00754BC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33000</w:t>
            </w:r>
          </w:p>
        </w:tc>
      </w:tr>
      <w:tr w:rsidR="002E1669" w:rsidTr="00695A7A">
        <w:trPr>
          <w:trHeight w:val="150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F20FBD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2E1669" w:rsidTr="00907041">
        <w:trPr>
          <w:trHeight w:val="125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F20FBD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F20FBD" w:rsidRDefault="002E166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9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F20FBD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F20FBD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F20FBD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2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907041" w:rsidTr="00907041">
        <w:trPr>
          <w:trHeight w:val="40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7041" w:rsidRPr="001F2F36" w:rsidRDefault="00907041" w:rsidP="00A40B0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1F2F36" w:rsidRDefault="00907041" w:rsidP="00A40B0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Ֆիրմա Ալֆա</w:t>
            </w:r>
            <w:r w:rsidRPr="001F2F36">
              <w:rPr>
                <w:rFonts w:ascii="Sylfaen" w:hAnsi="Sylfaen"/>
                <w:sz w:val="16"/>
                <w:szCs w:val="16"/>
              </w:rPr>
              <w:t>&gt;&gt;ՍՊԸ</w:t>
            </w:r>
          </w:p>
        </w:tc>
        <w:tc>
          <w:tcPr>
            <w:tcW w:w="29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Default="00754BCB" w:rsidP="00754BC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ՀՀ, ք. Երևան 0001,Սայաթ-Նովա պող.15</w:t>
            </w:r>
          </w:p>
          <w:p w:rsidR="00754BCB" w:rsidRPr="00754BCB" w:rsidRDefault="00754BCB" w:rsidP="00754BC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Հեռ. 374 10 52 13 56</w:t>
            </w:r>
          </w:p>
        </w:tc>
        <w:tc>
          <w:tcPr>
            <w:tcW w:w="20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754BCB" w:rsidRDefault="00754BCB" w:rsidP="00A40B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info@alpha.am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E20AD0" w:rsidRDefault="00E20AD0" w:rsidP="00A40B0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հ/հ1570005003790100</w:t>
            </w:r>
          </w:p>
        </w:tc>
        <w:tc>
          <w:tcPr>
            <w:tcW w:w="22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E20AD0" w:rsidRDefault="00E20AD0" w:rsidP="00A40B0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ՀՎՀՀ01204713</w:t>
            </w:r>
          </w:p>
        </w:tc>
      </w:tr>
      <w:tr w:rsidR="00907041" w:rsidTr="00907041">
        <w:trPr>
          <w:trHeight w:val="40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7041" w:rsidRPr="001F2F36" w:rsidRDefault="002B2033" w:rsidP="00A40B0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1F2F36" w:rsidRDefault="00907041" w:rsidP="00A40B0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&lt;&lt;Էդվարդ Քոմփյութերս&gt;&gt;ՍՊԸ</w:t>
            </w:r>
          </w:p>
        </w:tc>
        <w:tc>
          <w:tcPr>
            <w:tcW w:w="29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Default="00754BCB" w:rsidP="002448C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ՀՀ, ք. Երևան Նալբանդյան 96</w:t>
            </w:r>
          </w:p>
          <w:p w:rsidR="00754BCB" w:rsidRPr="0005356A" w:rsidRDefault="00754BCB" w:rsidP="002448CD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Հեռ. 010 58085081</w:t>
            </w:r>
          </w:p>
        </w:tc>
        <w:tc>
          <w:tcPr>
            <w:tcW w:w="20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Default="00754BCB" w:rsidP="002448C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meri@ognakan.am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DB06AB" w:rsidRDefault="00BC520A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h/h 2050022388351001</w:t>
            </w:r>
          </w:p>
        </w:tc>
        <w:tc>
          <w:tcPr>
            <w:tcW w:w="22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DB06AB" w:rsidRDefault="00BC520A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ՀՎՀՀ 00102216</w:t>
            </w:r>
          </w:p>
        </w:tc>
      </w:tr>
      <w:tr w:rsidR="00907041" w:rsidTr="00907041">
        <w:trPr>
          <w:trHeight w:val="40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7041" w:rsidRDefault="002B2033" w:rsidP="00A40B0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Default="00907041" w:rsidP="00A40B0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&lt;&lt;Կոմպասս&gt;&gt;ՍՊԸ</w:t>
            </w:r>
          </w:p>
        </w:tc>
        <w:tc>
          <w:tcPr>
            <w:tcW w:w="29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Default="00754BCB" w:rsidP="002448C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ՀՀ, ք. Երևան Չարենցի 66/Սայաթ-Նովա 15</w:t>
            </w:r>
          </w:p>
          <w:p w:rsidR="00754BCB" w:rsidRPr="0005356A" w:rsidRDefault="00754BCB" w:rsidP="002448CD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Հեռ. 010 52 37 37</w:t>
            </w:r>
          </w:p>
        </w:tc>
        <w:tc>
          <w:tcPr>
            <w:tcW w:w="20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Default="00754BCB" w:rsidP="002448C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Compassarmeps@gmail.com</w:t>
            </w:r>
          </w:p>
        </w:tc>
        <w:tc>
          <w:tcPr>
            <w:tcW w:w="19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DB06AB" w:rsidRDefault="00E20AD0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հ/հ 1570010074570100</w:t>
            </w:r>
          </w:p>
        </w:tc>
        <w:tc>
          <w:tcPr>
            <w:tcW w:w="22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041" w:rsidRPr="00DB06AB" w:rsidRDefault="00E20AD0" w:rsidP="002448CD">
            <w:pPr>
              <w:widowControl w:val="0"/>
              <w:spacing w:line="276" w:lineRule="auto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ՀՎՀՀ 01545204</w:t>
            </w: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Default="002E16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669" w:rsidTr="00907041">
        <w:trPr>
          <w:trHeight w:val="200"/>
        </w:trPr>
        <w:tc>
          <w:tcPr>
            <w:tcW w:w="28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 w:rsidP="00A40B0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Default="002E16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669" w:rsidTr="00907041">
        <w:trPr>
          <w:trHeight w:val="475"/>
        </w:trPr>
        <w:tc>
          <w:tcPr>
            <w:tcW w:w="28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1669" w:rsidRPr="002B67FA" w:rsidRDefault="002E16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669" w:rsidRPr="00E20042" w:rsidRDefault="004232A0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8" w:history="1">
              <w:r w:rsidR="002E1669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2E1669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907041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apranq-11-8</w:t>
            </w:r>
            <w:r w:rsidR="002E1669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@shh.gnumner.am</w:t>
            </w:r>
          </w:p>
          <w:p w:rsidR="002E1669" w:rsidRPr="00E20042" w:rsidRDefault="002E16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Pr="002B67FA" w:rsidRDefault="002E16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669" w:rsidTr="00907041">
        <w:trPr>
          <w:trHeight w:val="427"/>
        </w:trPr>
        <w:tc>
          <w:tcPr>
            <w:tcW w:w="28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2B67FA" w:rsidRDefault="002E16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Default="002E16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669" w:rsidTr="00907041">
        <w:trPr>
          <w:trHeight w:val="427"/>
        </w:trPr>
        <w:tc>
          <w:tcPr>
            <w:tcW w:w="28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Default="002E16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669" w:rsidTr="00907041">
        <w:trPr>
          <w:trHeight w:val="427"/>
        </w:trPr>
        <w:tc>
          <w:tcPr>
            <w:tcW w:w="28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Default="002E16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Default="002E16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669" w:rsidTr="00695A7A">
        <w:trPr>
          <w:trHeight w:val="288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1669" w:rsidRDefault="002E16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669" w:rsidTr="00695A7A">
        <w:trPr>
          <w:trHeight w:val="227"/>
        </w:trPr>
        <w:tc>
          <w:tcPr>
            <w:tcW w:w="11766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2B67FA" w:rsidRDefault="002E16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2E1669" w:rsidTr="00907041">
        <w:trPr>
          <w:trHeight w:val="47"/>
        </w:trPr>
        <w:tc>
          <w:tcPr>
            <w:tcW w:w="34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2B67FA" w:rsidRDefault="002E16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423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2B67FA" w:rsidRDefault="002E16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1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1669" w:rsidRPr="002B67FA" w:rsidRDefault="002E16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2E1669" w:rsidTr="00907041">
        <w:trPr>
          <w:trHeight w:val="47"/>
        </w:trPr>
        <w:tc>
          <w:tcPr>
            <w:tcW w:w="34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2B67FA" w:rsidRDefault="002E1669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423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2B67FA" w:rsidRDefault="002E1669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1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1669" w:rsidRPr="002B67FA" w:rsidRDefault="002E1669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695A7A">
      <w:pgSz w:w="12240" w:h="15840"/>
      <w:pgMar w:top="284" w:right="104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FD2" w:rsidRDefault="00B64FD2" w:rsidP="00534F10">
      <w:r>
        <w:separator/>
      </w:r>
    </w:p>
  </w:endnote>
  <w:endnote w:type="continuationSeparator" w:id="1">
    <w:p w:rsidR="00B64FD2" w:rsidRDefault="00B64FD2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Unicod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Unicode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FD2" w:rsidRDefault="00B64FD2" w:rsidP="00534F10">
      <w:r>
        <w:separator/>
      </w:r>
    </w:p>
  </w:footnote>
  <w:footnote w:type="continuationSeparator" w:id="1">
    <w:p w:rsidR="00B64FD2" w:rsidRDefault="00B64FD2" w:rsidP="00534F10">
      <w:r>
        <w:continuationSeparator/>
      </w:r>
    </w:p>
  </w:footnote>
  <w:footnote w:id="2">
    <w:p w:rsidR="00A40B01" w:rsidRDefault="00A40B01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40B01" w:rsidRDefault="00A40B01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40B01" w:rsidRDefault="00A40B01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40B01" w:rsidRDefault="00A40B01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C50"/>
    <w:multiLevelType w:val="hybridMultilevel"/>
    <w:tmpl w:val="59C42396"/>
    <w:lvl w:ilvl="0" w:tplc="CE96F46C">
      <w:start w:val="20"/>
      <w:numFmt w:val="bullet"/>
      <w:lvlText w:val="-"/>
      <w:lvlJc w:val="left"/>
      <w:pPr>
        <w:ind w:left="120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">
    <w:nsid w:val="05BF14AA"/>
    <w:multiLevelType w:val="hybridMultilevel"/>
    <w:tmpl w:val="2F424A92"/>
    <w:lvl w:ilvl="0" w:tplc="A43AD202">
      <w:start w:val="155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671A6"/>
    <w:rsid w:val="000D1D83"/>
    <w:rsid w:val="000D5A74"/>
    <w:rsid w:val="000F5170"/>
    <w:rsid w:val="00105B3E"/>
    <w:rsid w:val="00106329"/>
    <w:rsid w:val="0015292F"/>
    <w:rsid w:val="001A74AD"/>
    <w:rsid w:val="001F2F36"/>
    <w:rsid w:val="00206ECE"/>
    <w:rsid w:val="002448CD"/>
    <w:rsid w:val="00261E52"/>
    <w:rsid w:val="002809B5"/>
    <w:rsid w:val="002B2033"/>
    <w:rsid w:val="002B2A81"/>
    <w:rsid w:val="002B67FA"/>
    <w:rsid w:val="002E1669"/>
    <w:rsid w:val="002E310F"/>
    <w:rsid w:val="002E5FDD"/>
    <w:rsid w:val="003A56E1"/>
    <w:rsid w:val="003C58F4"/>
    <w:rsid w:val="003C655A"/>
    <w:rsid w:val="003F14A4"/>
    <w:rsid w:val="003F1F19"/>
    <w:rsid w:val="004232A0"/>
    <w:rsid w:val="00462E88"/>
    <w:rsid w:val="00472CC0"/>
    <w:rsid w:val="004B653C"/>
    <w:rsid w:val="004C2451"/>
    <w:rsid w:val="004D40CD"/>
    <w:rsid w:val="00507EB7"/>
    <w:rsid w:val="00534F10"/>
    <w:rsid w:val="00557108"/>
    <w:rsid w:val="00573011"/>
    <w:rsid w:val="00577182"/>
    <w:rsid w:val="005969E7"/>
    <w:rsid w:val="005C6EDC"/>
    <w:rsid w:val="005E05DA"/>
    <w:rsid w:val="005E1A9B"/>
    <w:rsid w:val="00661108"/>
    <w:rsid w:val="006744E0"/>
    <w:rsid w:val="00695A7A"/>
    <w:rsid w:val="00737363"/>
    <w:rsid w:val="00754BCB"/>
    <w:rsid w:val="00773BC6"/>
    <w:rsid w:val="00781A71"/>
    <w:rsid w:val="007A636B"/>
    <w:rsid w:val="007D398C"/>
    <w:rsid w:val="0081076D"/>
    <w:rsid w:val="00822E53"/>
    <w:rsid w:val="0082621E"/>
    <w:rsid w:val="008477F1"/>
    <w:rsid w:val="00864E9F"/>
    <w:rsid w:val="008A0BD8"/>
    <w:rsid w:val="008B41B1"/>
    <w:rsid w:val="008D72EF"/>
    <w:rsid w:val="008F7C9D"/>
    <w:rsid w:val="00900F30"/>
    <w:rsid w:val="00907041"/>
    <w:rsid w:val="00913A15"/>
    <w:rsid w:val="009826EC"/>
    <w:rsid w:val="009917F4"/>
    <w:rsid w:val="00993EEF"/>
    <w:rsid w:val="00A2373A"/>
    <w:rsid w:val="00A40B01"/>
    <w:rsid w:val="00A606AD"/>
    <w:rsid w:val="00AB33CE"/>
    <w:rsid w:val="00AE721F"/>
    <w:rsid w:val="00AF533A"/>
    <w:rsid w:val="00AF637A"/>
    <w:rsid w:val="00B04115"/>
    <w:rsid w:val="00B20AD7"/>
    <w:rsid w:val="00B27684"/>
    <w:rsid w:val="00B36009"/>
    <w:rsid w:val="00B64FD2"/>
    <w:rsid w:val="00B65772"/>
    <w:rsid w:val="00B770EC"/>
    <w:rsid w:val="00BC520A"/>
    <w:rsid w:val="00BE1CD0"/>
    <w:rsid w:val="00BF0C96"/>
    <w:rsid w:val="00C21F23"/>
    <w:rsid w:val="00C65878"/>
    <w:rsid w:val="00C91ADD"/>
    <w:rsid w:val="00CA4CDB"/>
    <w:rsid w:val="00CA76B0"/>
    <w:rsid w:val="00CB62BE"/>
    <w:rsid w:val="00CB6FAF"/>
    <w:rsid w:val="00CC02D5"/>
    <w:rsid w:val="00D43D4F"/>
    <w:rsid w:val="00D76AE1"/>
    <w:rsid w:val="00DD6ABF"/>
    <w:rsid w:val="00DE066F"/>
    <w:rsid w:val="00DE2003"/>
    <w:rsid w:val="00DE77AA"/>
    <w:rsid w:val="00E20042"/>
    <w:rsid w:val="00E20AD0"/>
    <w:rsid w:val="00E423C8"/>
    <w:rsid w:val="00E47D5E"/>
    <w:rsid w:val="00E55BDC"/>
    <w:rsid w:val="00EA0E08"/>
    <w:rsid w:val="00F06EB8"/>
    <w:rsid w:val="00F20FBD"/>
    <w:rsid w:val="00FC5196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5A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5A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semiHidden/>
    <w:unhideWhenUsed/>
    <w:rsid w:val="00E20042"/>
    <w:rPr>
      <w:color w:val="0000FF"/>
      <w:u w:val="single"/>
    </w:rPr>
  </w:style>
  <w:style w:type="paragraph" w:styleId="NoSpacing">
    <w:name w:val="No Spacing"/>
    <w:uiPriority w:val="1"/>
    <w:qFormat/>
    <w:rsid w:val="00695A7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695A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695A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uiPriority w:val="99"/>
    <w:rsid w:val="002E166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character" w:customStyle="1" w:styleId="product">
    <w:name w:val="product"/>
    <w:uiPriority w:val="99"/>
    <w:rsid w:val="002E1669"/>
  </w:style>
  <w:style w:type="table" w:styleId="TableGrid">
    <w:name w:val="Table Grid"/>
    <w:basedOn w:val="TableNormal"/>
    <w:rsid w:val="002E1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EB519-A5F3-454E-BCBE-0202D6CD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40</cp:revision>
  <cp:lastPrinted>2015-03-06T11:38:00Z</cp:lastPrinted>
  <dcterms:created xsi:type="dcterms:W3CDTF">2014-09-19T11:34:00Z</dcterms:created>
  <dcterms:modified xsi:type="dcterms:W3CDTF">2015-03-06T11:44:00Z</dcterms:modified>
</cp:coreProperties>
</file>